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2E2088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2E2088">
        <w:rPr>
          <w:rFonts w:cs="Arial"/>
          <w:bCs/>
          <w:sz w:val="22"/>
        </w:rPr>
        <w:t xml:space="preserve">3GPP TSG SA WG3 (Security) </w:t>
      </w:r>
      <w:r w:rsidR="00536476">
        <w:rPr>
          <w:rFonts w:cs="Arial"/>
          <w:bCs/>
          <w:sz w:val="22"/>
        </w:rPr>
        <w:t>Ad-hoc Meeting on FS_NSA</w:t>
      </w:r>
      <w:r w:rsidRPr="002E2088">
        <w:rPr>
          <w:rFonts w:cs="Arial"/>
          <w:bCs/>
          <w:sz w:val="22"/>
        </w:rPr>
        <w:tab/>
      </w:r>
      <w:r w:rsidR="0019305F">
        <w:rPr>
          <w:rFonts w:cs="Arial"/>
          <w:bCs/>
          <w:sz w:val="22"/>
        </w:rPr>
        <w:t>S3-161468</w:t>
      </w:r>
    </w:p>
    <w:p w:rsidR="00EB0942" w:rsidRPr="002E2088" w:rsidRDefault="00536476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27-29</w:t>
      </w:r>
      <w:r w:rsidR="003E4F82">
        <w:rPr>
          <w:rFonts w:cs="Arial"/>
          <w:bCs/>
          <w:sz w:val="22"/>
        </w:rPr>
        <w:t>. Sep</w:t>
      </w:r>
      <w:r w:rsidR="007475BB">
        <w:rPr>
          <w:rFonts w:cs="Arial"/>
          <w:bCs/>
          <w:sz w:val="22"/>
        </w:rPr>
        <w:t xml:space="preserve"> 2016, </w:t>
      </w:r>
      <w:r w:rsidR="003E4F82">
        <w:rPr>
          <w:rFonts w:cs="Arial"/>
          <w:bCs/>
          <w:sz w:val="22"/>
        </w:rPr>
        <w:t>SanDiego, USA</w:t>
      </w:r>
      <w:r w:rsidR="00A842B2">
        <w:rPr>
          <w:rFonts w:cs="Arial"/>
          <w:bCs/>
          <w:sz w:val="22"/>
        </w:rPr>
        <w:tab/>
      </w:r>
      <w:r w:rsidR="00EB0942" w:rsidRPr="002E2088">
        <w:rPr>
          <w:rFonts w:cs="Arial"/>
          <w:bCs/>
          <w:sz w:val="22"/>
        </w:rPr>
        <w:tab/>
      </w:r>
      <w:r w:rsidR="00F31317">
        <w:rPr>
          <w:rFonts w:cs="Arial"/>
          <w:bCs/>
          <w:sz w:val="22"/>
        </w:rPr>
        <w:t>Replace S3-161314</w:t>
      </w:r>
    </w:p>
    <w:p w:rsidR="00EB0942" w:rsidRPr="002E2088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2088">
        <w:rPr>
          <w:rFonts w:ascii="Arial" w:hAnsi="Arial" w:cs="Arial"/>
          <w:b/>
          <w:sz w:val="24"/>
        </w:rPr>
        <w:tab/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Source:</w:t>
      </w:r>
      <w:r w:rsidRPr="002E2088">
        <w:rPr>
          <w:rFonts w:ascii="Arial" w:eastAsia="MS Mincho" w:hAnsi="Arial"/>
          <w:b/>
          <w:lang w:eastAsia="ja-JP"/>
        </w:rPr>
        <w:tab/>
      </w:r>
      <w:r w:rsidR="003E4F82">
        <w:rPr>
          <w:rFonts w:ascii="Arial" w:eastAsia="MS Mincho" w:hAnsi="Arial"/>
          <w:b/>
          <w:lang w:eastAsia="ja-JP"/>
        </w:rPr>
        <w:t>ZTE</w:t>
      </w:r>
    </w:p>
    <w:p w:rsidR="00EB0942" w:rsidRPr="002E2088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Title:</w:t>
      </w:r>
      <w:r w:rsidR="00076CD7">
        <w:rPr>
          <w:rFonts w:ascii="Arial" w:eastAsia="MS Mincho" w:hAnsi="Arial"/>
          <w:b/>
          <w:lang w:eastAsia="ja-JP"/>
        </w:rPr>
        <w:tab/>
      </w:r>
      <w:r w:rsidR="00C23F87">
        <w:rPr>
          <w:rFonts w:ascii="Arial" w:eastAsia="MS Mincho" w:hAnsi="Arial"/>
          <w:b/>
          <w:lang w:eastAsia="ja-JP"/>
        </w:rPr>
        <w:t xml:space="preserve">To KI#2.2: </w:t>
      </w:r>
      <w:r w:rsidR="00076CD7" w:rsidRPr="00076CD7">
        <w:rPr>
          <w:rFonts w:ascii="Arial" w:hAnsi="Arial" w:cs="Arial"/>
          <w:b/>
        </w:rPr>
        <w:t>Knowledge-Split</w:t>
      </w:r>
      <w:r w:rsidR="00ED0454">
        <w:rPr>
          <w:rFonts w:ascii="Arial" w:hAnsi="Arial" w:cs="Arial"/>
          <w:b/>
        </w:rPr>
        <w:t xml:space="preserve"> </w:t>
      </w:r>
      <w:r w:rsidR="00076CD7" w:rsidRPr="00076CD7">
        <w:rPr>
          <w:rFonts w:ascii="Arial" w:hAnsi="Arial" w:cs="Arial"/>
          <w:b/>
        </w:rPr>
        <w:t xml:space="preserve"> for Long Term Secrecy</w:t>
      </w:r>
    </w:p>
    <w:p w:rsidR="00EB0942" w:rsidRPr="002E2088" w:rsidRDefault="00733191" w:rsidP="00BF4B2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4089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Document for:</w:t>
      </w:r>
      <w:r w:rsidRPr="002E2088">
        <w:rPr>
          <w:rFonts w:ascii="Arial" w:eastAsia="MS Mincho" w:hAnsi="Arial"/>
          <w:b/>
          <w:lang w:eastAsia="ja-JP"/>
        </w:rPr>
        <w:tab/>
      </w:r>
      <w:r w:rsidR="000F237F">
        <w:rPr>
          <w:rFonts w:ascii="Arial" w:eastAsia="MS Mincho" w:hAnsi="Arial"/>
          <w:b/>
          <w:lang w:eastAsia="ja-JP"/>
        </w:rPr>
        <w:tab/>
      </w:r>
      <w:r w:rsidR="000F237F">
        <w:rPr>
          <w:rFonts w:ascii="Arial" w:eastAsia="MS Mincho" w:hAnsi="Arial"/>
          <w:b/>
          <w:lang w:eastAsia="ja-JP"/>
        </w:rPr>
        <w:tab/>
      </w:r>
      <w:r w:rsidR="000F237F">
        <w:rPr>
          <w:rFonts w:ascii="Arial" w:eastAsia="MS Mincho" w:hAnsi="Arial"/>
          <w:b/>
          <w:lang w:eastAsia="ja-JP"/>
        </w:rPr>
        <w:tab/>
      </w:r>
      <w:r w:rsidRPr="002E2088">
        <w:rPr>
          <w:rFonts w:ascii="Arial" w:eastAsia="MS Mincho" w:hAnsi="Arial"/>
          <w:b/>
          <w:lang w:eastAsia="ja-JP"/>
        </w:rPr>
        <w:t xml:space="preserve">Approval </w:t>
      </w:r>
      <w:r w:rsidR="00BF4B2D" w:rsidRPr="002E2088">
        <w:rPr>
          <w:rFonts w:ascii="Arial" w:eastAsia="MS Mincho" w:hAnsi="Arial"/>
          <w:b/>
          <w:lang w:eastAsia="ja-JP"/>
        </w:rPr>
        <w:tab/>
      </w:r>
      <w:r w:rsidR="00BF4B2D" w:rsidRPr="002E2088">
        <w:rPr>
          <w:rFonts w:ascii="Arial" w:eastAsia="MS Mincho" w:hAnsi="Arial"/>
          <w:b/>
          <w:lang w:eastAsia="ja-JP"/>
        </w:rPr>
        <w:tab/>
      </w:r>
      <w:r w:rsidR="00BF4B2D" w:rsidRPr="002E2088">
        <w:rPr>
          <w:rFonts w:ascii="Arial" w:eastAsia="MS Mincho" w:hAnsi="Arial"/>
          <w:b/>
          <w:lang w:eastAsia="ja-JP"/>
        </w:rPr>
        <w:tab/>
      </w:r>
      <w:r w:rsidR="00BF4B2D" w:rsidRPr="002E2088">
        <w:rPr>
          <w:rFonts w:ascii="Arial" w:eastAsia="MS Mincho" w:hAnsi="Arial"/>
          <w:b/>
          <w:lang w:eastAsia="ja-JP"/>
        </w:rPr>
        <w:tab/>
      </w:r>
    </w:p>
    <w:p w:rsidR="00EB0942" w:rsidRPr="002E2088" w:rsidRDefault="00EB0942" w:rsidP="0053647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2088">
        <w:rPr>
          <w:rFonts w:ascii="Arial" w:eastAsia="MS Mincho" w:hAnsi="Arial"/>
          <w:b/>
          <w:lang w:eastAsia="ja-JP"/>
        </w:rPr>
        <w:t>Agenda Item:</w:t>
      </w:r>
      <w:r w:rsidRPr="002E2088">
        <w:rPr>
          <w:rFonts w:ascii="Arial" w:eastAsia="MS Mincho" w:hAnsi="Arial"/>
          <w:b/>
          <w:lang w:eastAsia="ja-JP"/>
        </w:rPr>
        <w:tab/>
      </w:r>
      <w:r w:rsidR="00536476">
        <w:rPr>
          <w:rFonts w:ascii="Arial" w:eastAsia="MS Mincho" w:hAnsi="Arial"/>
          <w:b/>
          <w:lang w:eastAsia="ja-JP"/>
        </w:rPr>
        <w:t>4</w:t>
      </w:r>
      <w:r w:rsidR="00733191" w:rsidRPr="002E2088">
        <w:rPr>
          <w:rFonts w:ascii="Arial" w:eastAsia="MS Mincho" w:hAnsi="Arial"/>
          <w:b/>
          <w:lang w:eastAsia="ja-JP"/>
        </w:rPr>
        <w:t>.</w:t>
      </w:r>
      <w:r w:rsidR="00EE73E8">
        <w:rPr>
          <w:rFonts w:ascii="Arial" w:eastAsia="MS Mincho" w:hAnsi="Arial"/>
          <w:b/>
          <w:lang w:eastAsia="ja-JP"/>
        </w:rPr>
        <w:t>3</w:t>
      </w:r>
    </w:p>
    <w:p w:rsidR="00536476" w:rsidRPr="002E2088" w:rsidRDefault="00FA7FE5" w:rsidP="0053647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eastAsia="MS Mincho" w:hAnsi="Arial"/>
          <w:i/>
          <w:lang w:eastAsia="ja-JP"/>
        </w:rPr>
        <w:t xml:space="preserve"> </w:t>
      </w:r>
      <w:r w:rsidR="00536476" w:rsidRPr="002E2088">
        <w:rPr>
          <w:rFonts w:ascii="Arial" w:hAnsi="Arial" w:cs="Arial"/>
          <w:b/>
          <w:sz w:val="24"/>
        </w:rPr>
        <w:tab/>
      </w:r>
    </w:p>
    <w:p w:rsidR="00FA7FE5" w:rsidRDefault="00FA7FE5" w:rsidP="00FA7FE5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</w:p>
    <w:p w:rsidR="00B97823" w:rsidRDefault="00FA7FE5" w:rsidP="00FA7FE5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Abstract:</w:t>
      </w:r>
      <w:r w:rsidR="00DC2203">
        <w:rPr>
          <w:rFonts w:ascii="Arial" w:eastAsia="MS Mincho" w:hAnsi="Arial"/>
          <w:i/>
          <w:lang w:eastAsia="ja-JP"/>
        </w:rPr>
        <w:t xml:space="preserve"> A</w:t>
      </w:r>
      <w:r w:rsidR="00B130CA">
        <w:rPr>
          <w:rFonts w:ascii="Arial" w:eastAsia="MS Mincho" w:hAnsi="Arial"/>
          <w:i/>
          <w:lang w:eastAsia="ja-JP"/>
        </w:rPr>
        <w:t xml:space="preserve"> solution is proposed for </w:t>
      </w:r>
      <w:r w:rsidR="00BC2803">
        <w:rPr>
          <w:rFonts w:ascii="Arial" w:eastAsia="MS Mincho" w:hAnsi="Arial"/>
          <w:i/>
          <w:lang w:eastAsia="ja-JP"/>
        </w:rPr>
        <w:t>33.899</w:t>
      </w:r>
      <w:proofErr w:type="gramStart"/>
      <w:r w:rsidR="009844E2">
        <w:rPr>
          <w:rFonts w:ascii="Arial" w:eastAsia="MS Mincho" w:hAnsi="Arial"/>
          <w:i/>
          <w:lang w:eastAsia="ja-JP"/>
        </w:rPr>
        <w:t xml:space="preserve">, </w:t>
      </w:r>
      <w:r w:rsidR="00BC2803">
        <w:rPr>
          <w:rFonts w:ascii="Arial" w:eastAsia="MS Mincho" w:hAnsi="Arial"/>
          <w:i/>
          <w:lang w:eastAsia="ja-JP"/>
        </w:rPr>
        <w:t xml:space="preserve"> </w:t>
      </w:r>
      <w:r w:rsidR="00B130CA">
        <w:rPr>
          <w:rFonts w:ascii="Arial" w:eastAsia="MS Mincho" w:hAnsi="Arial"/>
          <w:i/>
          <w:lang w:eastAsia="ja-JP"/>
        </w:rPr>
        <w:t>KI</w:t>
      </w:r>
      <w:proofErr w:type="gramEnd"/>
      <w:r w:rsidR="006F3A53">
        <w:rPr>
          <w:rFonts w:ascii="Arial" w:eastAsia="MS Mincho" w:hAnsi="Arial"/>
          <w:i/>
          <w:lang w:eastAsia="ja-JP"/>
        </w:rPr>
        <w:t>#</w:t>
      </w:r>
      <w:r w:rsidR="00B130CA">
        <w:rPr>
          <w:rFonts w:ascii="Arial" w:eastAsia="MS Mincho" w:hAnsi="Arial"/>
          <w:i/>
          <w:lang w:eastAsia="ja-JP"/>
        </w:rPr>
        <w:t xml:space="preserve"> 2.2</w:t>
      </w:r>
      <w:r w:rsidR="003F16DB">
        <w:rPr>
          <w:rFonts w:ascii="Arial" w:eastAsia="MS Mincho" w:hAnsi="Arial"/>
          <w:i/>
          <w:lang w:eastAsia="ja-JP"/>
        </w:rPr>
        <w:t xml:space="preserve"> regarding the compromise of long term key</w:t>
      </w:r>
    </w:p>
    <w:p w:rsidR="00DC2203" w:rsidRDefault="00DC2203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</w:p>
    <w:p w:rsidR="003E4F82" w:rsidRDefault="003E4F82" w:rsidP="003E4F82">
      <w:pPr>
        <w:pStyle w:val="ListParagraph"/>
        <w:ind w:left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------------------------------------------------------------------------------------------------------------------</w:t>
      </w:r>
    </w:p>
    <w:p w:rsidR="00BF0DD9" w:rsidRDefault="00BF0DD9" w:rsidP="00BF0DD9">
      <w:pPr>
        <w:rPr>
          <w:b/>
        </w:rPr>
      </w:pPr>
      <w:r>
        <w:rPr>
          <w:b/>
          <w:sz w:val="24"/>
          <w:szCs w:val="24"/>
          <w:lang w:val="en-US"/>
        </w:rPr>
        <w:t>1. Introduction</w:t>
      </w:r>
    </w:p>
    <w:p w:rsidR="00ED0454" w:rsidRPr="00BF0DD9" w:rsidRDefault="00ED0454" w:rsidP="00BF0DD9">
      <w:pPr>
        <w:rPr>
          <w:b/>
          <w:sz w:val="24"/>
          <w:szCs w:val="24"/>
        </w:rPr>
      </w:pPr>
      <w:r w:rsidRPr="00A27176">
        <w:t xml:space="preserve">In </w:t>
      </w:r>
      <w:proofErr w:type="gramStart"/>
      <w:r w:rsidRPr="00A27176">
        <w:t xml:space="preserve">3GPP </w:t>
      </w:r>
      <w:r w:rsidR="00DC3AA5">
        <w:t xml:space="preserve"> </w:t>
      </w:r>
      <w:r w:rsidRPr="00A27176">
        <w:t>architectures</w:t>
      </w:r>
      <w:proofErr w:type="gramEnd"/>
      <w:r w:rsidR="00DC3AA5">
        <w:t xml:space="preserve"> and likely also in </w:t>
      </w:r>
      <w:proofErr w:type="spellStart"/>
      <w:r w:rsidR="00DC3AA5">
        <w:t>NextGen</w:t>
      </w:r>
      <w:proofErr w:type="spellEnd"/>
      <w:r w:rsidRPr="00A27176">
        <w:t xml:space="preserve"> , all keys are deriv</w:t>
      </w:r>
      <w:r w:rsidR="00DC3AA5">
        <w:t>ed</w:t>
      </w:r>
      <w:r w:rsidR="006F3A53">
        <w:t xml:space="preserve"> from</w:t>
      </w:r>
      <w:r w:rsidR="00DC3AA5">
        <w:t xml:space="preserve"> a static root key.  Scenarios of </w:t>
      </w:r>
      <w:r w:rsidRPr="00A27176">
        <w:t>compromise o</w:t>
      </w:r>
      <w:r w:rsidR="00DC3AA5">
        <w:t>f this key and the potential consequences are identified by key issue 2.2</w:t>
      </w:r>
      <w:r w:rsidRPr="00A27176">
        <w:t xml:space="preserve"> in 33.899.</w:t>
      </w:r>
    </w:p>
    <w:p w:rsidR="000721AD" w:rsidRDefault="00ED0454" w:rsidP="00DC3AA5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To mitig</w:t>
      </w:r>
      <w:r w:rsidR="00A5322F">
        <w:rPr>
          <w:rFonts w:ascii="Times New Roman" w:hAnsi="Times New Roman" w:cs="Times New Roman"/>
          <w:sz w:val="20"/>
          <w:szCs w:val="20"/>
        </w:rPr>
        <w:t xml:space="preserve">ate the </w:t>
      </w:r>
      <w:r w:rsidR="00DC3AA5">
        <w:rPr>
          <w:rFonts w:ascii="Times New Roman" w:hAnsi="Times New Roman" w:cs="Times New Roman"/>
          <w:sz w:val="20"/>
          <w:szCs w:val="20"/>
        </w:rPr>
        <w:t xml:space="preserve">security risk </w:t>
      </w:r>
      <w:r w:rsidRPr="00A27176">
        <w:rPr>
          <w:rFonts w:ascii="Times New Roman" w:hAnsi="Times New Roman" w:cs="Times New Roman"/>
          <w:sz w:val="20"/>
          <w:szCs w:val="20"/>
        </w:rPr>
        <w:t>cause</w:t>
      </w:r>
      <w:r w:rsidR="00A5322F">
        <w:rPr>
          <w:rFonts w:ascii="Times New Roman" w:hAnsi="Times New Roman" w:cs="Times New Roman"/>
          <w:sz w:val="20"/>
          <w:szCs w:val="20"/>
        </w:rPr>
        <w:t xml:space="preserve">d by the potential </w:t>
      </w:r>
      <w:r w:rsidRPr="00A27176">
        <w:rPr>
          <w:rFonts w:ascii="Times New Roman" w:hAnsi="Times New Roman" w:cs="Times New Roman"/>
          <w:sz w:val="20"/>
          <w:szCs w:val="20"/>
        </w:rPr>
        <w:t>long term key</w:t>
      </w:r>
      <w:r w:rsidR="00A5322F">
        <w:rPr>
          <w:rFonts w:ascii="Times New Roman" w:hAnsi="Times New Roman" w:cs="Times New Roman"/>
          <w:sz w:val="20"/>
          <w:szCs w:val="20"/>
        </w:rPr>
        <w:t xml:space="preserve"> loss</w:t>
      </w:r>
      <w:r w:rsidRPr="00A27176">
        <w:rPr>
          <w:rFonts w:ascii="Times New Roman" w:hAnsi="Times New Roman" w:cs="Times New Roman"/>
          <w:sz w:val="20"/>
          <w:szCs w:val="20"/>
        </w:rPr>
        <w:t>, solutions are proposed in 33.899, making use o</w:t>
      </w:r>
      <w:r w:rsidR="00766922">
        <w:rPr>
          <w:rFonts w:ascii="Times New Roman" w:hAnsi="Times New Roman" w:cs="Times New Roman"/>
          <w:sz w:val="20"/>
          <w:szCs w:val="20"/>
        </w:rPr>
        <w:t xml:space="preserve">f either additional credential or </w:t>
      </w:r>
      <w:r w:rsidR="00DC3AA5">
        <w:rPr>
          <w:rFonts w:ascii="Times New Roman" w:hAnsi="Times New Roman" w:cs="Times New Roman"/>
          <w:sz w:val="20"/>
          <w:szCs w:val="20"/>
        </w:rPr>
        <w:t>additional protocol exchange</w:t>
      </w:r>
      <w:r w:rsidR="00766922">
        <w:rPr>
          <w:rFonts w:ascii="Times New Roman" w:hAnsi="Times New Roman" w:cs="Times New Roman"/>
          <w:sz w:val="20"/>
          <w:szCs w:val="20"/>
        </w:rPr>
        <w:t xml:space="preserve">s. As such, they consume </w:t>
      </w:r>
      <w:r w:rsidRPr="00DC3AA5">
        <w:rPr>
          <w:rFonts w:ascii="Times New Roman" w:hAnsi="Times New Roman" w:cs="Times New Roman"/>
          <w:sz w:val="20"/>
          <w:szCs w:val="20"/>
        </w:rPr>
        <w:t>resource</w:t>
      </w:r>
      <w:r w:rsidR="00A5322F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A5322F">
        <w:rPr>
          <w:rFonts w:ascii="Times New Roman" w:hAnsi="Times New Roman" w:cs="Times New Roman"/>
          <w:sz w:val="20"/>
          <w:szCs w:val="20"/>
        </w:rPr>
        <w:t xml:space="preserve">including </w:t>
      </w:r>
      <w:r w:rsidRPr="00DC3AA5">
        <w:rPr>
          <w:rFonts w:ascii="Times New Roman" w:hAnsi="Times New Roman" w:cs="Times New Roman"/>
          <w:sz w:val="20"/>
          <w:szCs w:val="20"/>
        </w:rPr>
        <w:t xml:space="preserve"> radio</w:t>
      </w:r>
      <w:proofErr w:type="gramEnd"/>
      <w:r w:rsidR="00DC3AA5">
        <w:rPr>
          <w:rFonts w:ascii="Times New Roman" w:hAnsi="Times New Roman" w:cs="Times New Roman"/>
          <w:sz w:val="20"/>
          <w:szCs w:val="20"/>
        </w:rPr>
        <w:t xml:space="preserve"> resource </w:t>
      </w:r>
      <w:r w:rsidR="00766922">
        <w:rPr>
          <w:rFonts w:ascii="Times New Roman" w:hAnsi="Times New Roman" w:cs="Times New Roman"/>
          <w:sz w:val="20"/>
          <w:szCs w:val="20"/>
        </w:rPr>
        <w:t xml:space="preserve">,  </w:t>
      </w:r>
      <w:r w:rsidR="003D7099">
        <w:rPr>
          <w:rFonts w:ascii="Times New Roman" w:hAnsi="Times New Roman" w:cs="Times New Roman"/>
          <w:sz w:val="20"/>
          <w:szCs w:val="20"/>
        </w:rPr>
        <w:t xml:space="preserve">during the operation </w:t>
      </w:r>
      <w:r w:rsidR="00DC3AA5">
        <w:rPr>
          <w:rFonts w:ascii="Times New Roman" w:hAnsi="Times New Roman" w:cs="Times New Roman"/>
          <w:sz w:val="20"/>
          <w:szCs w:val="20"/>
        </w:rPr>
        <w:t xml:space="preserve">and </w:t>
      </w:r>
      <w:r w:rsidR="006B03F7" w:rsidRPr="00DC3AA5">
        <w:rPr>
          <w:rFonts w:ascii="Times New Roman" w:hAnsi="Times New Roman" w:cs="Times New Roman"/>
          <w:sz w:val="20"/>
          <w:szCs w:val="20"/>
        </w:rPr>
        <w:t>d</w:t>
      </w:r>
      <w:r w:rsidR="00DC3AA5">
        <w:rPr>
          <w:rFonts w:ascii="Times New Roman" w:hAnsi="Times New Roman" w:cs="Times New Roman"/>
          <w:sz w:val="20"/>
          <w:szCs w:val="20"/>
        </w:rPr>
        <w:t xml:space="preserve">o </w:t>
      </w:r>
      <w:r w:rsidR="006B03F7" w:rsidRPr="00DC3AA5">
        <w:rPr>
          <w:rFonts w:ascii="Times New Roman" w:hAnsi="Times New Roman" w:cs="Times New Roman"/>
          <w:sz w:val="20"/>
          <w:szCs w:val="20"/>
        </w:rPr>
        <w:t xml:space="preserve">not address the very cause </w:t>
      </w:r>
      <w:r w:rsidRPr="00DC3AA5">
        <w:rPr>
          <w:rFonts w:ascii="Times New Roman" w:hAnsi="Times New Roman" w:cs="Times New Roman"/>
          <w:sz w:val="20"/>
          <w:szCs w:val="20"/>
        </w:rPr>
        <w:t>of the  long</w:t>
      </w:r>
      <w:r w:rsidR="00C6550B" w:rsidRPr="00DC3AA5">
        <w:rPr>
          <w:rFonts w:ascii="Times New Roman" w:hAnsi="Times New Roman" w:cs="Times New Roman"/>
          <w:sz w:val="20"/>
          <w:szCs w:val="20"/>
        </w:rPr>
        <w:t xml:space="preserve"> term key loss as given in KI</w:t>
      </w:r>
      <w:r w:rsidR="006B03F7" w:rsidRPr="00DC3AA5">
        <w:rPr>
          <w:rFonts w:ascii="Times New Roman" w:hAnsi="Times New Roman" w:cs="Times New Roman"/>
          <w:sz w:val="20"/>
          <w:szCs w:val="20"/>
        </w:rPr>
        <w:t>#</w:t>
      </w:r>
      <w:r w:rsidR="00C6550B" w:rsidRPr="00DC3AA5">
        <w:rPr>
          <w:rFonts w:ascii="Times New Roman" w:hAnsi="Times New Roman" w:cs="Times New Roman"/>
          <w:sz w:val="20"/>
          <w:szCs w:val="20"/>
        </w:rPr>
        <w:t>2.2</w:t>
      </w:r>
      <w:r w:rsidR="00766922">
        <w:rPr>
          <w:rFonts w:ascii="Times New Roman" w:hAnsi="Times New Roman" w:cs="Times New Roman"/>
          <w:sz w:val="20"/>
          <w:szCs w:val="20"/>
        </w:rPr>
        <w:t>, because the major causes of  KI#2.2 are  outside</w:t>
      </w:r>
      <w:r w:rsidRPr="00DC3AA5">
        <w:rPr>
          <w:rFonts w:ascii="Times New Roman" w:hAnsi="Times New Roman" w:cs="Times New Roman"/>
          <w:sz w:val="20"/>
          <w:szCs w:val="20"/>
        </w:rPr>
        <w:t xml:space="preserve"> the scope of the communication infrastructure. </w:t>
      </w:r>
    </w:p>
    <w:p w:rsidR="00BF0DD9" w:rsidRDefault="00BF0DD9" w:rsidP="00BF0DD9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36242C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Proposed </w:t>
      </w:r>
      <w:proofErr w:type="spellStart"/>
      <w:r>
        <w:rPr>
          <w:b/>
          <w:sz w:val="24"/>
          <w:szCs w:val="24"/>
        </w:rPr>
        <w:t>pCR</w:t>
      </w:r>
      <w:proofErr w:type="spellEnd"/>
      <w:r>
        <w:rPr>
          <w:b/>
          <w:sz w:val="24"/>
          <w:szCs w:val="24"/>
        </w:rPr>
        <w:t xml:space="preserve"> to TR 33.899 v041</w:t>
      </w:r>
    </w:p>
    <w:p w:rsidR="00BF0DD9" w:rsidRPr="00BF0DD9" w:rsidRDefault="00BF0DD9" w:rsidP="00E95881">
      <w:r w:rsidRPr="00647490">
        <w:t xml:space="preserve">All text in this </w:t>
      </w:r>
      <w:proofErr w:type="spellStart"/>
      <w:r w:rsidRPr="00647490">
        <w:t>pCR</w:t>
      </w:r>
      <w:proofErr w:type="spellEnd"/>
      <w:r w:rsidRPr="00647490">
        <w:t xml:space="preserve"> is </w:t>
      </w:r>
      <w:proofErr w:type="gramStart"/>
      <w:r w:rsidRPr="00647490">
        <w:t>new,</w:t>
      </w:r>
      <w:proofErr w:type="gramEnd"/>
      <w:r w:rsidRPr="00647490">
        <w:t xml:space="preserve"> hence no revision marks were used.</w:t>
      </w:r>
      <w:r>
        <w:t xml:space="preserve"> </w:t>
      </w:r>
    </w:p>
    <w:p w:rsidR="000721AD" w:rsidRPr="00A27176" w:rsidRDefault="000721AD" w:rsidP="00A27176">
      <w:pPr>
        <w:ind w:left="270"/>
        <w:rPr>
          <w:rFonts w:ascii="Arial" w:eastAsia="MS Mincho" w:hAnsi="Arial"/>
          <w:i/>
          <w:lang w:eastAsia="ja-JP"/>
        </w:rPr>
      </w:pPr>
      <w:r w:rsidRPr="000721AD">
        <w:rPr>
          <w:rFonts w:ascii="Arial" w:eastAsia="MS Mincho" w:hAnsi="Arial"/>
          <w:i/>
          <w:lang w:eastAsia="ja-JP"/>
        </w:rPr>
        <w:t>********************</w:t>
      </w:r>
      <w:r w:rsidR="00BF0DD9">
        <w:rPr>
          <w:rFonts w:ascii="Arial" w:eastAsia="MS Mincho" w:hAnsi="Arial"/>
          <w:i/>
          <w:lang w:eastAsia="ja-JP"/>
        </w:rPr>
        <w:t xml:space="preserve">****************Start of </w:t>
      </w:r>
      <w:proofErr w:type="spellStart"/>
      <w:r w:rsidR="00BF0DD9">
        <w:rPr>
          <w:rFonts w:ascii="Arial" w:eastAsia="MS Mincho" w:hAnsi="Arial"/>
          <w:i/>
          <w:lang w:eastAsia="ja-JP"/>
        </w:rPr>
        <w:t>pCR</w:t>
      </w:r>
      <w:proofErr w:type="spellEnd"/>
      <w:r w:rsidRPr="000721AD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FF060A" w:rsidRDefault="00C23F87" w:rsidP="004E0E3C">
      <w:pPr>
        <w:pStyle w:val="Heading3"/>
        <w:rPr>
          <w:rFonts w:cs="Arial"/>
        </w:rPr>
      </w:pPr>
      <w:bookmarkStart w:id="0" w:name="_Toc450799768"/>
      <w:bookmarkStart w:id="1" w:name="_Toc452622537"/>
      <w:bookmarkStart w:id="2" w:name="_Toc452659647"/>
      <w:bookmarkStart w:id="3" w:name="_Toc452660060"/>
      <w:bookmarkStart w:id="4" w:name="_Toc452660479"/>
      <w:bookmarkStart w:id="5" w:name="_Toc452662627"/>
      <w:bookmarkStart w:id="6" w:name="_Toc452966738"/>
      <w:bookmarkStart w:id="7" w:name="_Toc452967155"/>
      <w:bookmarkStart w:id="8" w:name="_Toc452967569"/>
      <w:bookmarkStart w:id="9" w:name="_Toc452967982"/>
      <w:bookmarkStart w:id="10" w:name="_Toc452970291"/>
      <w:bookmarkStart w:id="11" w:name="_Toc453242855"/>
      <w:r w:rsidRPr="007C2B3A">
        <w:rPr>
          <w:rFonts w:cs="Arial"/>
        </w:rPr>
        <w:t>5.2.</w:t>
      </w:r>
      <w:r w:rsidR="00FF060A">
        <w:rPr>
          <w:rFonts w:cs="Arial"/>
        </w:rPr>
        <w:t xml:space="preserve"> Security Area #2: Authentication</w:t>
      </w:r>
    </w:p>
    <w:p w:rsidR="000721AD" w:rsidRPr="007C2B3A" w:rsidRDefault="00FF060A" w:rsidP="004E0E3C">
      <w:pPr>
        <w:pStyle w:val="Heading3"/>
        <w:rPr>
          <w:rFonts w:cs="Arial"/>
        </w:rPr>
      </w:pPr>
      <w:r>
        <w:rPr>
          <w:rFonts w:cs="Arial"/>
        </w:rPr>
        <w:t>5.2.4.z</w:t>
      </w:r>
      <w:r w:rsidR="00ED0454" w:rsidRPr="007C2B3A">
        <w:rPr>
          <w:rFonts w:cs="Aria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7B731A" w:rsidRPr="007C2B3A">
        <w:rPr>
          <w:rFonts w:cs="Arial"/>
        </w:rPr>
        <w:t>Solution</w:t>
      </w:r>
      <w:r>
        <w:rPr>
          <w:rFonts w:cs="Arial"/>
        </w:rPr>
        <w:t>s</w:t>
      </w:r>
      <w:r w:rsidR="0071260A">
        <w:rPr>
          <w:rFonts w:cs="Arial"/>
        </w:rPr>
        <w:t xml:space="preserve"> #2.z</w:t>
      </w:r>
      <w:r>
        <w:rPr>
          <w:rFonts w:cs="Arial"/>
        </w:rPr>
        <w:t>: Reduce the Risk of Long Term Key Loss</w:t>
      </w:r>
    </w:p>
    <w:p w:rsidR="00A7332D" w:rsidRPr="007C2B3A" w:rsidRDefault="00FF060A" w:rsidP="000721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5.2.4</w:t>
      </w:r>
      <w:proofErr w:type="gramStart"/>
      <w:r>
        <w:rPr>
          <w:rFonts w:ascii="Arial" w:hAnsi="Arial" w:cs="Arial"/>
          <w:sz w:val="22"/>
          <w:szCs w:val="22"/>
        </w:rPr>
        <w:t>.z</w:t>
      </w:r>
      <w:r w:rsidR="00A7332D" w:rsidRPr="007C2B3A">
        <w:rPr>
          <w:rFonts w:ascii="Arial" w:hAnsi="Arial" w:cs="Arial"/>
          <w:sz w:val="22"/>
          <w:szCs w:val="22"/>
        </w:rPr>
        <w:t>.1</w:t>
      </w:r>
      <w:proofErr w:type="gramEnd"/>
      <w:r w:rsidR="00A7332D" w:rsidRPr="007C2B3A">
        <w:rPr>
          <w:rFonts w:ascii="Arial" w:hAnsi="Arial" w:cs="Arial"/>
          <w:sz w:val="22"/>
          <w:szCs w:val="22"/>
        </w:rPr>
        <w:t xml:space="preserve"> Introduction</w:t>
      </w:r>
    </w:p>
    <w:p w:rsidR="00BF0DD9" w:rsidRDefault="00FF060A" w:rsidP="000721AD">
      <w:r>
        <w:t>To address the key issue #2.2, t</w:t>
      </w:r>
      <w:r w:rsidR="0085122B">
        <w:t>he best defence</w:t>
      </w:r>
      <w:r w:rsidR="0085122B" w:rsidRPr="00A27176">
        <w:t xml:space="preserve"> is always better placed where the cause</w:t>
      </w:r>
      <w:r w:rsidR="0085122B">
        <w:t xml:space="preserve"> of danger</w:t>
      </w:r>
      <w:r w:rsidR="0085122B" w:rsidRPr="00A27176">
        <w:t xml:space="preserve"> lies, rather than where the consequence occurs. </w:t>
      </w:r>
      <w:r w:rsidR="0085122B">
        <w:t xml:space="preserve"> T</w:t>
      </w:r>
      <w:r w:rsidR="00424AEC" w:rsidRPr="00424AEC">
        <w:t xml:space="preserve">he </w:t>
      </w:r>
      <w:r w:rsidR="00DC3AA5">
        <w:t xml:space="preserve">probability of </w:t>
      </w:r>
      <w:r w:rsidR="00424AEC" w:rsidRPr="00424AEC">
        <w:t xml:space="preserve">service </w:t>
      </w:r>
      <w:proofErr w:type="gramStart"/>
      <w:r w:rsidR="00424AEC" w:rsidRPr="00424AEC">
        <w:t xml:space="preserve">impairment </w:t>
      </w:r>
      <w:r w:rsidR="0085122B">
        <w:t xml:space="preserve"> due</w:t>
      </w:r>
      <w:proofErr w:type="gramEnd"/>
      <w:r w:rsidR="0085122B">
        <w:t xml:space="preserve"> to loss of long term key is a</w:t>
      </w:r>
      <w:r w:rsidR="00424AEC" w:rsidRPr="00424AEC">
        <w:t xml:space="preserve"> product of two probabilities. One is the probability that the long term key is compromised and the other is the probability</w:t>
      </w:r>
      <w:r w:rsidR="00DC3AA5">
        <w:t xml:space="preserve"> that</w:t>
      </w:r>
      <w:r w:rsidR="00424AEC" w:rsidRPr="00424AEC">
        <w:t xml:space="preserve"> the compromised long term key is used to launch attack. </w:t>
      </w:r>
      <w:r w:rsidR="00A7332D">
        <w:t xml:space="preserve">  </w:t>
      </w:r>
      <w:r w:rsidR="0085122B">
        <w:t xml:space="preserve">Therefore, </w:t>
      </w:r>
      <w:r w:rsidR="00424AEC">
        <w:t xml:space="preserve">reduction of </w:t>
      </w:r>
      <w:r w:rsidR="00A7332D">
        <w:t xml:space="preserve">the security </w:t>
      </w:r>
      <w:r w:rsidR="00424AEC">
        <w:t>r</w:t>
      </w:r>
      <w:r w:rsidR="0085122B">
        <w:t>isk related with long term key</w:t>
      </w:r>
      <w:r w:rsidR="00424AEC">
        <w:t xml:space="preserve"> </w:t>
      </w:r>
      <w:proofErr w:type="gramStart"/>
      <w:r w:rsidR="00A7332D">
        <w:t>ca</w:t>
      </w:r>
      <w:r w:rsidR="00424AEC">
        <w:t xml:space="preserve">n </w:t>
      </w:r>
      <w:r w:rsidR="00A7332D">
        <w:t xml:space="preserve"> either</w:t>
      </w:r>
      <w:proofErr w:type="gramEnd"/>
      <w:r w:rsidR="00A7332D">
        <w:t xml:space="preserve"> </w:t>
      </w:r>
      <w:r w:rsidR="00424AEC">
        <w:t xml:space="preserve">be </w:t>
      </w:r>
      <w:r w:rsidR="00A7332D">
        <w:t>achieved by pr</w:t>
      </w:r>
      <w:r w:rsidR="0085122B">
        <w:t xml:space="preserve">otocol design or by </w:t>
      </w:r>
      <w:r w:rsidR="00A7332D">
        <w:t>improvement</w:t>
      </w:r>
      <w:r w:rsidR="0085122B">
        <w:t xml:space="preserve"> </w:t>
      </w:r>
      <w:r w:rsidR="00DC3AA5">
        <w:t xml:space="preserve">on </w:t>
      </w:r>
      <w:r w:rsidR="0085122B">
        <w:t>provision process</w:t>
      </w:r>
      <w:r w:rsidR="00A7332D">
        <w:t xml:space="preserve">.  </w:t>
      </w:r>
      <w:r w:rsidR="00424AEC">
        <w:t>Given the same target, t</w:t>
      </w:r>
      <w:r w:rsidR="00A7332D">
        <w:t>he latter has the advantage of requiring no network resource</w:t>
      </w:r>
      <w:r w:rsidR="00424AEC">
        <w:t>, while reducing the security risk drastically.</w:t>
      </w:r>
    </w:p>
    <w:p w:rsidR="00424AEC" w:rsidRPr="007C2B3A" w:rsidRDefault="00FF060A" w:rsidP="000721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5.2.4</w:t>
      </w:r>
      <w:proofErr w:type="gramStart"/>
      <w:r>
        <w:rPr>
          <w:rFonts w:ascii="Arial" w:hAnsi="Arial" w:cs="Arial"/>
          <w:sz w:val="22"/>
          <w:szCs w:val="22"/>
        </w:rPr>
        <w:t>.z</w:t>
      </w:r>
      <w:r w:rsidR="00424AEC" w:rsidRPr="007C2B3A">
        <w:rPr>
          <w:rFonts w:ascii="Arial" w:hAnsi="Arial" w:cs="Arial"/>
          <w:sz w:val="22"/>
          <w:szCs w:val="22"/>
        </w:rPr>
        <w:t>.2</w:t>
      </w:r>
      <w:proofErr w:type="gramEnd"/>
      <w:r w:rsidR="00424AEC" w:rsidRPr="007C2B3A">
        <w:rPr>
          <w:rFonts w:ascii="Arial" w:hAnsi="Arial" w:cs="Arial"/>
          <w:sz w:val="22"/>
          <w:szCs w:val="22"/>
        </w:rPr>
        <w:t xml:space="preserve">  Solution Details</w:t>
      </w:r>
    </w:p>
    <w:p w:rsidR="000721AD" w:rsidRPr="00424AEC" w:rsidRDefault="00DC3AA5" w:rsidP="00424AEC">
      <w:r>
        <w:t>The principle is illustrated by</w:t>
      </w:r>
      <w:r w:rsidR="00424AEC" w:rsidRPr="00424AEC">
        <w:t xml:space="preserve"> the following steps:</w:t>
      </w:r>
    </w:p>
    <w:p w:rsidR="000721AD" w:rsidRPr="00A27176" w:rsidRDefault="000721AD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>The knowledge of the long term key K be split into multiple pieces, e.g.  P1,P2,P3</w:t>
      </w:r>
    </w:p>
    <w:p w:rsidR="000721AD" w:rsidRPr="00A27176" w:rsidRDefault="00424AEC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 w:rsidR="000721AD" w:rsidRPr="00A27176">
        <w:rPr>
          <w:rFonts w:ascii="Times New Roman" w:hAnsi="Times New Roman" w:cs="Times New Roman"/>
          <w:sz w:val="20"/>
          <w:szCs w:val="20"/>
        </w:rPr>
        <w:t xml:space="preserve"> function F is defined that allows derivation of K from (P1</w:t>
      </w:r>
      <w:proofErr w:type="gramStart"/>
      <w:r w:rsidR="000721AD" w:rsidRPr="00A27176">
        <w:rPr>
          <w:rFonts w:ascii="Times New Roman" w:hAnsi="Times New Roman" w:cs="Times New Roman"/>
          <w:sz w:val="20"/>
          <w:szCs w:val="20"/>
        </w:rPr>
        <w:t>,P2,P3</w:t>
      </w:r>
      <w:proofErr w:type="gramEnd"/>
      <w:r w:rsidR="000721AD" w:rsidRPr="00A27176">
        <w:rPr>
          <w:rFonts w:ascii="Times New Roman" w:hAnsi="Times New Roman" w:cs="Times New Roman"/>
          <w:sz w:val="20"/>
          <w:szCs w:val="20"/>
        </w:rPr>
        <w:t>), i.e</w:t>
      </w:r>
      <w:r w:rsidR="008B0916">
        <w:rPr>
          <w:rFonts w:ascii="Times New Roman" w:hAnsi="Times New Roman" w:cs="Times New Roman"/>
          <w:sz w:val="20"/>
          <w:szCs w:val="20"/>
        </w:rPr>
        <w:t>. K=F(P1,P2,P3), for instance by concatenation</w:t>
      </w:r>
      <w:r w:rsidR="000721AD" w:rsidRPr="00A27176">
        <w:rPr>
          <w:rFonts w:ascii="Times New Roman" w:hAnsi="Times New Roman" w:cs="Times New Roman"/>
          <w:sz w:val="20"/>
          <w:szCs w:val="20"/>
        </w:rPr>
        <w:t xml:space="preserve"> </w:t>
      </w:r>
      <w:r w:rsidR="008B0916">
        <w:rPr>
          <w:rFonts w:ascii="Times New Roman" w:hAnsi="Times New Roman" w:cs="Times New Roman"/>
          <w:sz w:val="20"/>
          <w:szCs w:val="20"/>
        </w:rPr>
        <w:t>the concatenation.</w:t>
      </w:r>
    </w:p>
    <w:p w:rsidR="000721AD" w:rsidRPr="00A27176" w:rsidRDefault="000721AD" w:rsidP="00A2717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 xml:space="preserve">The provision of P1 be made by the manufacturer into </w:t>
      </w:r>
      <w:proofErr w:type="spellStart"/>
      <w:r w:rsidR="00DC3AA5">
        <w:rPr>
          <w:rFonts w:ascii="Times New Roman" w:hAnsi="Times New Roman" w:cs="Times New Roman"/>
          <w:sz w:val="20"/>
          <w:szCs w:val="20"/>
        </w:rPr>
        <w:t>NextGen</w:t>
      </w:r>
      <w:proofErr w:type="spellEnd"/>
      <w:r w:rsidR="00DC3AA5">
        <w:rPr>
          <w:rFonts w:ascii="Times New Roman" w:hAnsi="Times New Roman" w:cs="Times New Roman"/>
          <w:sz w:val="20"/>
          <w:szCs w:val="20"/>
        </w:rPr>
        <w:t xml:space="preserve"> </w:t>
      </w:r>
      <w:r w:rsidR="00FF060A">
        <w:rPr>
          <w:rFonts w:ascii="Times New Roman" w:hAnsi="Times New Roman" w:cs="Times New Roman"/>
          <w:sz w:val="20"/>
          <w:szCs w:val="20"/>
        </w:rPr>
        <w:t>secrecy storage</w:t>
      </w:r>
      <w:r w:rsidR="00DC3AA5">
        <w:rPr>
          <w:rFonts w:ascii="Times New Roman" w:hAnsi="Times New Roman" w:cs="Times New Roman"/>
          <w:sz w:val="20"/>
          <w:szCs w:val="20"/>
        </w:rPr>
        <w:t xml:space="preserve">(UE/UICC/etc), </w:t>
      </w:r>
      <w:r w:rsidR="008B0916">
        <w:rPr>
          <w:rFonts w:ascii="Times New Roman" w:hAnsi="Times New Roman" w:cs="Times New Roman"/>
          <w:sz w:val="20"/>
          <w:szCs w:val="20"/>
        </w:rPr>
        <w:t xml:space="preserve"> </w:t>
      </w:r>
      <w:r w:rsidRPr="00A27176">
        <w:rPr>
          <w:rFonts w:ascii="Times New Roman" w:hAnsi="Times New Roman" w:cs="Times New Roman"/>
          <w:sz w:val="20"/>
          <w:szCs w:val="20"/>
        </w:rPr>
        <w:t xml:space="preserve"> in the factory</w:t>
      </w:r>
    </w:p>
    <w:p w:rsidR="008B0916" w:rsidRDefault="000721AD" w:rsidP="008B091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A27176">
        <w:rPr>
          <w:rFonts w:ascii="Times New Roman" w:hAnsi="Times New Roman" w:cs="Times New Roman"/>
          <w:sz w:val="20"/>
          <w:szCs w:val="20"/>
        </w:rPr>
        <w:t xml:space="preserve">The </w:t>
      </w:r>
      <w:r w:rsidR="00DC3AA5">
        <w:rPr>
          <w:rFonts w:ascii="Times New Roman" w:hAnsi="Times New Roman" w:cs="Times New Roman"/>
          <w:sz w:val="20"/>
          <w:szCs w:val="20"/>
        </w:rPr>
        <w:t xml:space="preserve">provision of P2 be fed into </w:t>
      </w:r>
      <w:proofErr w:type="spellStart"/>
      <w:r w:rsidR="00DC3AA5">
        <w:rPr>
          <w:rFonts w:ascii="Times New Roman" w:hAnsi="Times New Roman" w:cs="Times New Roman"/>
          <w:sz w:val="20"/>
          <w:szCs w:val="20"/>
        </w:rPr>
        <w:t>Nex</w:t>
      </w:r>
      <w:r w:rsidR="00FF060A">
        <w:rPr>
          <w:rFonts w:ascii="Times New Roman" w:hAnsi="Times New Roman" w:cs="Times New Roman"/>
          <w:sz w:val="20"/>
          <w:szCs w:val="20"/>
        </w:rPr>
        <w:t>tGen</w:t>
      </w:r>
      <w:proofErr w:type="spellEnd"/>
      <w:r w:rsidR="00FF060A">
        <w:rPr>
          <w:rFonts w:ascii="Times New Roman" w:hAnsi="Times New Roman" w:cs="Times New Roman"/>
          <w:sz w:val="20"/>
          <w:szCs w:val="20"/>
        </w:rPr>
        <w:t xml:space="preserve"> secrecy storage</w:t>
      </w:r>
      <w:r w:rsidR="00DC3AA5">
        <w:rPr>
          <w:rFonts w:ascii="Times New Roman" w:hAnsi="Times New Roman" w:cs="Times New Roman"/>
          <w:sz w:val="20"/>
          <w:szCs w:val="20"/>
        </w:rPr>
        <w:t xml:space="preserve"> </w:t>
      </w:r>
      <w:r w:rsidRPr="00A27176">
        <w:rPr>
          <w:rFonts w:ascii="Times New Roman" w:hAnsi="Times New Roman" w:cs="Times New Roman"/>
          <w:sz w:val="20"/>
          <w:szCs w:val="20"/>
        </w:rPr>
        <w:t xml:space="preserve"> by the operator during the contract signing with the subscriber via an independent secure means and  signed by  operator representatives</w:t>
      </w:r>
    </w:p>
    <w:p w:rsidR="001279AD" w:rsidRPr="00BF0DD9" w:rsidRDefault="000721AD" w:rsidP="008B0916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8B0916">
        <w:rPr>
          <w:rFonts w:ascii="Times New Roman" w:hAnsi="Times New Roman" w:cs="Times New Roman"/>
        </w:rPr>
        <w:t>The prov</w:t>
      </w:r>
      <w:r w:rsidR="008B0916">
        <w:rPr>
          <w:rFonts w:ascii="Times New Roman" w:hAnsi="Times New Roman" w:cs="Times New Roman"/>
        </w:rPr>
        <w:t>ision of P3 be made by</w:t>
      </w:r>
      <w:r w:rsidRPr="008B0916">
        <w:rPr>
          <w:rFonts w:ascii="Times New Roman" w:hAnsi="Times New Roman" w:cs="Times New Roman"/>
        </w:rPr>
        <w:t xml:space="preserve"> the</w:t>
      </w:r>
      <w:r w:rsidR="008B0916">
        <w:rPr>
          <w:rFonts w:ascii="Times New Roman" w:hAnsi="Times New Roman" w:cs="Times New Roman"/>
        </w:rPr>
        <w:t xml:space="preserve"> operator identity owner</w:t>
      </w:r>
      <w:r w:rsidR="00FF060A">
        <w:rPr>
          <w:rFonts w:ascii="Times New Roman" w:hAnsi="Times New Roman" w:cs="Times New Roman"/>
        </w:rPr>
        <w:t xml:space="preserve"> before activation of the UE</w:t>
      </w:r>
      <w:r w:rsidR="008B0916">
        <w:rPr>
          <w:rFonts w:ascii="Times New Roman" w:hAnsi="Times New Roman" w:cs="Times New Roman"/>
        </w:rPr>
        <w:t>, or by</w:t>
      </w:r>
      <w:r w:rsidRPr="008B0916">
        <w:rPr>
          <w:rFonts w:ascii="Times New Roman" w:hAnsi="Times New Roman" w:cs="Times New Roman"/>
        </w:rPr>
        <w:t xml:space="preserve"> subscriber</w:t>
      </w:r>
      <w:r w:rsidR="008B0916">
        <w:rPr>
          <w:rFonts w:ascii="Times New Roman" w:hAnsi="Times New Roman" w:cs="Times New Roman"/>
        </w:rPr>
        <w:t xml:space="preserve"> assisted by the authorized identity owner, through person specific</w:t>
      </w:r>
      <w:r w:rsidRPr="008B0916">
        <w:rPr>
          <w:rFonts w:ascii="Times New Roman" w:hAnsi="Times New Roman" w:cs="Times New Roman"/>
        </w:rPr>
        <w:t xml:space="preserve"> secure mechanism (e.g. biometric</w:t>
      </w:r>
      <w:r w:rsidR="008B0916">
        <w:rPr>
          <w:rFonts w:ascii="Times New Roman" w:hAnsi="Times New Roman" w:cs="Times New Roman"/>
        </w:rPr>
        <w:t xml:space="preserve">, password etc) on the device later over </w:t>
      </w:r>
      <w:r w:rsidRPr="008B0916">
        <w:rPr>
          <w:rFonts w:ascii="Times New Roman" w:hAnsi="Times New Roman" w:cs="Times New Roman"/>
        </w:rPr>
        <w:t xml:space="preserve">appropriate </w:t>
      </w:r>
      <w:r w:rsidR="008B0916">
        <w:rPr>
          <w:rFonts w:ascii="Times New Roman" w:hAnsi="Times New Roman" w:cs="Times New Roman"/>
        </w:rPr>
        <w:t xml:space="preserve">secure </w:t>
      </w:r>
      <w:r w:rsidRPr="008B0916">
        <w:rPr>
          <w:rFonts w:ascii="Times New Roman" w:hAnsi="Times New Roman" w:cs="Times New Roman"/>
        </w:rPr>
        <w:t>protocol</w:t>
      </w:r>
      <w:r w:rsidR="008B0916">
        <w:rPr>
          <w:rFonts w:ascii="Times New Roman" w:hAnsi="Times New Roman" w:cs="Times New Roman"/>
        </w:rPr>
        <w:t xml:space="preserve"> and secure channels</w:t>
      </w:r>
    </w:p>
    <w:p w:rsidR="00BF0DD9" w:rsidRDefault="00BF0DD9" w:rsidP="00BF0DD9">
      <w:pPr>
        <w:pStyle w:val="ListParagraph"/>
        <w:ind w:left="1080"/>
        <w:rPr>
          <w:rFonts w:ascii="Times New Roman" w:hAnsi="Times New Roman" w:cs="Times New Roman"/>
        </w:rPr>
      </w:pPr>
    </w:p>
    <w:p w:rsidR="00BF0DD9" w:rsidRDefault="00BF0DD9" w:rsidP="00BF0DD9">
      <w:pPr>
        <w:pStyle w:val="ListParagraph"/>
        <w:ind w:left="1080"/>
        <w:rPr>
          <w:rFonts w:ascii="Times New Roman" w:hAnsi="Times New Roman" w:cs="Times New Roman"/>
        </w:rPr>
      </w:pPr>
    </w:p>
    <w:p w:rsidR="00BF0DD9" w:rsidRDefault="00BF0DD9" w:rsidP="00BF0DD9">
      <w:pPr>
        <w:pStyle w:val="ListParagraph"/>
        <w:ind w:left="1080"/>
        <w:rPr>
          <w:rFonts w:ascii="Times New Roman" w:hAnsi="Times New Roman" w:cs="Times New Roman"/>
        </w:rPr>
      </w:pPr>
    </w:p>
    <w:p w:rsidR="00BF0DD9" w:rsidRDefault="00BF0DD9" w:rsidP="00BF0DD9">
      <w:pPr>
        <w:pStyle w:val="ListParagraph"/>
        <w:ind w:left="1080"/>
        <w:rPr>
          <w:rFonts w:ascii="Times New Roman" w:hAnsi="Times New Roman" w:cs="Times New Roman"/>
        </w:rPr>
      </w:pPr>
    </w:p>
    <w:p w:rsidR="00BF0DD9" w:rsidRPr="008B0916" w:rsidRDefault="00BF0DD9" w:rsidP="00BF0DD9">
      <w:pPr>
        <w:pStyle w:val="ListParagraph"/>
        <w:ind w:left="1080"/>
        <w:rPr>
          <w:rFonts w:ascii="Times New Roman" w:hAnsi="Times New Roman" w:cs="Times New Roman"/>
          <w:sz w:val="20"/>
          <w:szCs w:val="20"/>
        </w:rPr>
      </w:pPr>
    </w:p>
    <w:p w:rsidR="00B130CA" w:rsidRDefault="00F645C3" w:rsidP="009C5114">
      <w:pPr>
        <w:ind w:left="568"/>
      </w:pPr>
      <w:r>
        <w:rPr>
          <w:noProof/>
          <w:lang w:val="en-US" w:eastAsia="zh-CN"/>
        </w:rPr>
        <w:lastRenderedPageBreak/>
        <w:pict>
          <v:group id="_x0000_s1314" editas="canvas" style="position:absolute;margin-left:-7.05pt;margin-top:4.1pt;width:436.7pt;height:215.05pt;z-index:251658240;mso-position-horizontal-relative:char;mso-position-vertical-relative:line" coordorigin="2755,1897" coordsize="8734,430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15" type="#_x0000_t75" style="position:absolute;left:2755;top:1897;width:8734;height:4301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16" type="#_x0000_t32" style="position:absolute;left:4321;top:2582;width:5310;height:3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17" type="#_x0000_t202" style="position:absolute;left:3069;top:2159;width:1252;height:845">
              <v:textbox style="mso-next-textbox:#_x0000_s1317">
                <w:txbxContent>
                  <w:p w:rsidR="009C5114" w:rsidRDefault="009C5114" w:rsidP="009C5114">
                    <w:r>
                      <w:t>P1</w:t>
                    </w:r>
                  </w:p>
                </w:txbxContent>
              </v:textbox>
            </v:shape>
            <v:shape id="_x0000_s1318" type="#_x0000_t202" style="position:absolute;left:5275;top:2114;width:1256;height:845">
              <v:textbox style="mso-next-textbox:#_x0000_s1318">
                <w:txbxContent>
                  <w:p w:rsidR="009C5114" w:rsidRDefault="009C5114" w:rsidP="009C5114">
                    <w:r>
                      <w:t>P2</w:t>
                    </w:r>
                  </w:p>
                </w:txbxContent>
              </v:textbox>
            </v:shape>
            <v:shape id="_x0000_s1319" type="#_x0000_t202" style="position:absolute;left:7533;top:2114;width:1254;height:845">
              <v:textbox style="mso-next-textbox:#_x0000_s1319">
                <w:txbxContent>
                  <w:p w:rsidR="009C5114" w:rsidRDefault="009C5114" w:rsidP="009C5114">
                    <w:r>
                      <w:t>P3</w:t>
                    </w:r>
                  </w:p>
                </w:txbxContent>
              </v:textbox>
            </v:shape>
            <v:shape id="_x0000_s1320" type="#_x0000_t202" style="position:absolute;left:9631;top:2162;width:1255;height:845">
              <v:textbox style="mso-next-textbox:#_x0000_s1320">
                <w:txbxContent>
                  <w:p w:rsidR="009C5114" w:rsidRDefault="009C5114" w:rsidP="009C5114">
                    <w:r>
                      <w:t>K</w:t>
                    </w:r>
                  </w:p>
                </w:txbxContent>
              </v:textbox>
            </v:shape>
            <v:shape id="_x0000_s1321" type="#_x0000_t202" style="position:absolute;left:3069;top:3913;width:1252;height:830">
              <v:textbox style="mso-next-textbox:#_x0000_s1321">
                <w:txbxContent>
                  <w:p w:rsidR="009C5114" w:rsidRDefault="009C5114" w:rsidP="009C5114">
                    <w:r>
                      <w:t>@Factory</w:t>
                    </w:r>
                  </w:p>
                </w:txbxContent>
              </v:textbox>
            </v:shape>
            <v:shape id="_x0000_s1322" type="#_x0000_t202" style="position:absolute;left:5215;top:3894;width:1389;height:830">
              <v:textbox style="mso-next-textbox:#_x0000_s1322">
                <w:txbxContent>
                  <w:p w:rsidR="009C5114" w:rsidRDefault="009C5114" w:rsidP="009C5114">
                    <w:r>
                      <w:t>@Operator</w:t>
                    </w:r>
                  </w:p>
                </w:txbxContent>
              </v:textbox>
            </v:shape>
            <v:shape id="_x0000_s1323" type="#_x0000_t202" style="position:absolute;left:7421;top:3913;width:1516;height:830">
              <v:textbox style="mso-next-textbox:#_x0000_s1323">
                <w:txbxContent>
                  <w:p w:rsidR="009C5114" w:rsidRDefault="009C5114" w:rsidP="009C5114">
                    <w:r>
                      <w:t>@Subscriber/Identity owner</w:t>
                    </w:r>
                  </w:p>
                </w:txbxContent>
              </v:textbox>
            </v:shape>
            <v:shape id="_x0000_s1324" type="#_x0000_t202" style="position:absolute;left:9531;top:3894;width:1470;height:830">
              <v:textbox style="mso-next-textbox:#_x0000_s1324">
                <w:txbxContent>
                  <w:p w:rsidR="009C5114" w:rsidRDefault="009C5114" w:rsidP="009C5114">
                    <w:r>
                      <w:t>@UICC/</w:t>
                    </w:r>
                    <w:r w:rsidR="00014553">
                      <w:t>UE/</w:t>
                    </w:r>
                    <w:r>
                      <w:t>HSS</w:t>
                    </w:r>
                  </w:p>
                </w:txbxContent>
              </v:textbox>
            </v:shape>
            <v:shape id="_x0000_s1325" type="#_x0000_t32" style="position:absolute;left:3695;top:3004;width:1;height:909;flip:y" o:connectortype="straight">
              <v:stroke endarrow="block"/>
            </v:shape>
            <v:shape id="_x0000_s1326" type="#_x0000_t32" style="position:absolute;left:5903;top:2959;width:7;height:935;flip:x y" o:connectortype="straight">
              <v:stroke endarrow="block"/>
            </v:shape>
            <v:shape id="_x0000_s1327" type="#_x0000_t32" style="position:absolute;left:8160;top:2959;width:19;height:954;flip:x y" o:connectortype="straight">
              <v:stroke endarrow="block"/>
            </v:shape>
            <v:shape id="_x0000_s1328" type="#_x0000_t32" style="position:absolute;left:10259;top:3007;width:7;height:887;flip:x y" o:connectortype="straight">
              <v:stroke endarrow="block"/>
            </v:shape>
            <v:shape id="_x0000_s1329" type="#_x0000_t32" style="position:absolute;left:3193;top:5885;width:8296;height:32" o:connectortype="straight">
              <v:stroke endarrow="block"/>
            </v:shape>
            <v:shape id="_x0000_s1330" type="#_x0000_t202" style="position:absolute;left:5704;top:5541;width:1440;height:657" stroked="f">
              <v:textbox style="mso-next-textbox:#_x0000_s1330">
                <w:txbxContent>
                  <w:p w:rsidR="009C5114" w:rsidRDefault="009C5114" w:rsidP="009C5114">
                    <w:r>
                      <w:t>Time axis</w:t>
                    </w:r>
                  </w:p>
                </w:txbxContent>
              </v:textbox>
            </v:shape>
          </v:group>
        </w:pict>
      </w:r>
      <w:r>
        <w:pict>
          <v:group id="_x0000_s1313" editas="canvas" style="width:475.85pt;height:232.05pt;mso-position-horizontal-relative:char;mso-position-vertical-relative:line" coordorigin="2359,494" coordsize="7109,3467">
            <o:lock v:ext="edit" aspectratio="t"/>
            <v:shape id="_x0000_s1312" type="#_x0000_t75" style="position:absolute;left:2359;top:494;width:7109;height:3467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1279AD" w:rsidRDefault="008B0916" w:rsidP="00B130CA">
      <w:r>
        <w:t xml:space="preserve">Important requirement for this approach is that </w:t>
      </w:r>
      <w:r w:rsidR="001279AD">
        <w:t>different parts of the keys are initiated at the different time points</w:t>
      </w:r>
      <w:r w:rsidR="00B130CA">
        <w:t xml:space="preserve"> and possibly also different locations</w:t>
      </w:r>
      <w:r>
        <w:t>.  The hardness</w:t>
      </w:r>
      <w:r w:rsidR="00FF060A">
        <w:t xml:space="preserve"> of this </w:t>
      </w:r>
      <w:proofErr w:type="gramStart"/>
      <w:r w:rsidR="00FF060A">
        <w:t xml:space="preserve">approach </w:t>
      </w:r>
      <w:r>
        <w:t xml:space="preserve"> is</w:t>
      </w:r>
      <w:proofErr w:type="gramEnd"/>
      <w:r>
        <w:t xml:space="preserve"> proportional to the number of steps.  The examples above and </w:t>
      </w:r>
      <w:proofErr w:type="gramStart"/>
      <w:r>
        <w:t>below  assumes</w:t>
      </w:r>
      <w:proofErr w:type="gramEnd"/>
      <w:r>
        <w:t xml:space="preserve"> 3 steps.</w:t>
      </w:r>
      <w:r w:rsidR="001279AD">
        <w:t xml:space="preserve"> </w:t>
      </w:r>
      <w:r>
        <w:t xml:space="preserve"> Assembling the key K from parts can be achieved either </w:t>
      </w:r>
      <w:r w:rsidR="007C2B3A">
        <w:t xml:space="preserve">in </w:t>
      </w:r>
      <w:r w:rsidRPr="00A27176">
        <w:t xml:space="preserve">serial or </w:t>
      </w:r>
      <w:r w:rsidR="007C2B3A">
        <w:t>parallel</w:t>
      </w:r>
      <w:r>
        <w:t xml:space="preserve">. </w:t>
      </w:r>
      <w:r w:rsidR="007C2B3A">
        <w:t xml:space="preserve"> </w:t>
      </w:r>
    </w:p>
    <w:p w:rsidR="00D13D57" w:rsidRDefault="00D13D57" w:rsidP="00B130CA">
      <w:r w:rsidRPr="00991DA4">
        <w:rPr>
          <w:b/>
        </w:rPr>
        <w:t>Example 1</w:t>
      </w:r>
      <w:r>
        <w:t xml:space="preserve">: </w:t>
      </w:r>
      <w:proofErr w:type="gramStart"/>
      <w:r>
        <w:t>P1  with</w:t>
      </w:r>
      <w:proofErr w:type="gramEnd"/>
      <w:r>
        <w:t xml:space="preserve"> full length of K is generated at first. Using P1 to bootstrap another key and truncate it to size P2 and fill into the part in K reserved for P2. Finally, using the updated key P1|P2 to bootstrap another key P3 and truncate it to the size of P3 and fill into the part in K reserved for P3. </w:t>
      </w:r>
      <w:r w:rsidR="007E7C98">
        <w:t xml:space="preserve"> </w:t>
      </w:r>
    </w:p>
    <w:p w:rsidR="00D13D57" w:rsidRDefault="00D13D57" w:rsidP="00B130CA">
      <w:r w:rsidRPr="00991DA4">
        <w:rPr>
          <w:b/>
        </w:rPr>
        <w:t>Example 2</w:t>
      </w:r>
      <w:r>
        <w:t xml:space="preserve">: P1 with full length of K is generated at first. Using P1 to bootstrap another key P2 of the full length of K and </w:t>
      </w:r>
      <w:proofErr w:type="gramStart"/>
      <w:r>
        <w:t>combine  P1</w:t>
      </w:r>
      <w:proofErr w:type="gramEnd"/>
      <w:r>
        <w:t xml:space="preserve"> and P2 by a function P2’=f_1(P1,P2) to generate a new key. Using this new key to bootstrap a third key P3 of the full length of K and combine P3 and </w:t>
      </w:r>
      <w:proofErr w:type="gramStart"/>
      <w:r>
        <w:t>P2’  through</w:t>
      </w:r>
      <w:proofErr w:type="gramEnd"/>
      <w:r>
        <w:t xml:space="preserve"> a second function  to obtain the final K=f_2(P2’,P3).</w:t>
      </w:r>
    </w:p>
    <w:p w:rsidR="001279AD" w:rsidRPr="00A27176" w:rsidRDefault="000721AD" w:rsidP="001279AD">
      <w:r w:rsidRPr="00A27176">
        <w:t xml:space="preserve">To summarize </w:t>
      </w:r>
      <w:r w:rsidRPr="00A27176">
        <w:rPr>
          <w:sz w:val="18"/>
        </w:rPr>
        <w:t>the principle: The method and time of the provision of the three pieces are crucial for</w:t>
      </w:r>
      <w:r w:rsidR="00A27176" w:rsidRPr="00A27176">
        <w:rPr>
          <w:sz w:val="18"/>
        </w:rPr>
        <w:t xml:space="preserve"> </w:t>
      </w:r>
      <w:r w:rsidRPr="00A27176">
        <w:rPr>
          <w:sz w:val="18"/>
        </w:rPr>
        <w:t>the quality of the resulting</w:t>
      </w:r>
      <w:r w:rsidR="00A27176" w:rsidRPr="00A27176">
        <w:rPr>
          <w:sz w:val="18"/>
        </w:rPr>
        <w:t xml:space="preserve"> </w:t>
      </w:r>
      <w:r w:rsidRPr="00A27176">
        <w:t xml:space="preserve">key. </w:t>
      </w:r>
      <w:r w:rsidR="001279AD" w:rsidRPr="00A27176">
        <w:t>The spatial division of the p</w:t>
      </w:r>
      <w:r w:rsidR="001279AD">
        <w:t xml:space="preserve">rovisioning can be </w:t>
      </w:r>
      <w:proofErr w:type="gramStart"/>
      <w:r w:rsidR="001279AD">
        <w:t xml:space="preserve">assured </w:t>
      </w:r>
      <w:r w:rsidR="001279AD" w:rsidRPr="00A27176">
        <w:t xml:space="preserve"> by</w:t>
      </w:r>
      <w:proofErr w:type="gramEnd"/>
      <w:r w:rsidR="001279AD" w:rsidRPr="00A27176">
        <w:t xml:space="preserve"> separate and independent channels and procedures, while the temporal division can be implemented by means of a token that is passed from one step to another until being destroyed by the last ste</w:t>
      </w:r>
      <w:r w:rsidR="001279AD">
        <w:t>ps.</w:t>
      </w:r>
    </w:p>
    <w:p w:rsidR="001279AD" w:rsidRPr="007C2B3A" w:rsidRDefault="00A7332D" w:rsidP="006F3A53">
      <w:pPr>
        <w:ind w:firstLine="284"/>
      </w:pPr>
      <w:r w:rsidRPr="006F3A53">
        <w:t>Editor’s Note</w:t>
      </w:r>
      <w:r>
        <w:rPr>
          <w:b/>
        </w:rPr>
        <w:t>:</w:t>
      </w:r>
      <w:r w:rsidR="007C2B3A">
        <w:t xml:space="preserve"> </w:t>
      </w:r>
      <w:r w:rsidR="00765F4C">
        <w:t xml:space="preserve">Secure methods </w:t>
      </w:r>
      <w:proofErr w:type="gramStart"/>
      <w:r w:rsidR="001279AD" w:rsidRPr="007C2B3A">
        <w:t>for  key</w:t>
      </w:r>
      <w:proofErr w:type="gramEnd"/>
      <w:r w:rsidR="001279AD" w:rsidRPr="007C2B3A">
        <w:t xml:space="preserve"> parts  provision </w:t>
      </w:r>
      <w:r w:rsidR="00765F4C">
        <w:t xml:space="preserve"> and i</w:t>
      </w:r>
      <w:r w:rsidR="001279AD" w:rsidRPr="007C2B3A">
        <w:t xml:space="preserve">ndependent provision channels </w:t>
      </w:r>
      <w:r w:rsidR="00765F4C">
        <w:t xml:space="preserve"> are </w:t>
      </w:r>
      <w:r w:rsidRPr="007C2B3A">
        <w:t xml:space="preserve"> </w:t>
      </w:r>
      <w:proofErr w:type="spellStart"/>
      <w:r w:rsidRPr="007C2B3A">
        <w:t>ffs</w:t>
      </w:r>
      <w:proofErr w:type="spellEnd"/>
    </w:p>
    <w:p w:rsidR="00A7332D" w:rsidRPr="007C2B3A" w:rsidRDefault="007C2B3A" w:rsidP="007C2B3A">
      <w:pPr>
        <w:rPr>
          <w:rFonts w:ascii="Arial" w:hAnsi="Arial" w:cs="Arial"/>
          <w:sz w:val="22"/>
          <w:szCs w:val="22"/>
        </w:rPr>
      </w:pPr>
      <w:r w:rsidRPr="007C2B3A">
        <w:rPr>
          <w:rFonts w:ascii="Arial" w:hAnsi="Arial" w:cs="Arial"/>
          <w:sz w:val="22"/>
          <w:szCs w:val="22"/>
        </w:rPr>
        <w:t>5.2.</w:t>
      </w:r>
      <w:r w:rsidR="00FF060A">
        <w:rPr>
          <w:rFonts w:ascii="Arial" w:hAnsi="Arial" w:cs="Arial"/>
          <w:sz w:val="22"/>
          <w:szCs w:val="22"/>
        </w:rPr>
        <w:t>4</w:t>
      </w:r>
      <w:proofErr w:type="gramStart"/>
      <w:r w:rsidR="00FF060A">
        <w:rPr>
          <w:rFonts w:ascii="Arial" w:hAnsi="Arial" w:cs="Arial"/>
          <w:sz w:val="22"/>
          <w:szCs w:val="22"/>
        </w:rPr>
        <w:t>.z.3</w:t>
      </w:r>
      <w:proofErr w:type="gramEnd"/>
      <w:r w:rsidR="00FF060A">
        <w:rPr>
          <w:rFonts w:ascii="Arial" w:hAnsi="Arial" w:cs="Arial"/>
          <w:sz w:val="22"/>
          <w:szCs w:val="22"/>
        </w:rPr>
        <w:t>.</w:t>
      </w:r>
      <w:r w:rsidRPr="007C2B3A">
        <w:rPr>
          <w:rFonts w:ascii="Arial" w:hAnsi="Arial" w:cs="Arial"/>
          <w:sz w:val="22"/>
          <w:szCs w:val="22"/>
        </w:rPr>
        <w:t xml:space="preserve">  </w:t>
      </w:r>
      <w:r w:rsidR="00A7332D" w:rsidRPr="007C2B3A">
        <w:rPr>
          <w:rFonts w:ascii="Arial" w:hAnsi="Arial" w:cs="Arial"/>
          <w:sz w:val="22"/>
          <w:szCs w:val="22"/>
        </w:rPr>
        <w:t>Evaluation</w:t>
      </w:r>
    </w:p>
    <w:p w:rsidR="00A7332D" w:rsidRPr="00A7332D" w:rsidRDefault="00A7332D" w:rsidP="00A7332D">
      <w:r>
        <w:t>The risk of damage caused by the p</w:t>
      </w:r>
      <w:r w:rsidR="00DC3AA5">
        <w:t>hysical loss of long term key can be</w:t>
      </w:r>
      <w:r>
        <w:t xml:space="preserve"> reduced by an order</w:t>
      </w:r>
      <w:r w:rsidR="006B03F7">
        <w:t xml:space="preserve"> of</w:t>
      </w:r>
      <w:r>
        <w:t xml:space="preserve"> n</w:t>
      </w:r>
      <w:r w:rsidR="00DC3AA5">
        <w:t xml:space="preserve">, </w:t>
      </w:r>
      <w:proofErr w:type="gramStart"/>
      <w:r w:rsidR="00DC3AA5">
        <w:t xml:space="preserve">when </w:t>
      </w:r>
      <w:r>
        <w:t xml:space="preserve"> measured</w:t>
      </w:r>
      <w:proofErr w:type="gramEnd"/>
      <w:r>
        <w:t xml:space="preserve"> by pr</w:t>
      </w:r>
      <w:r w:rsidR="00DC3AA5">
        <w:t>obability.  F</w:t>
      </w:r>
      <w:r w:rsidR="007C2B3A">
        <w:t>or n=3 and a</w:t>
      </w:r>
      <w:r>
        <w:t xml:space="preserve"> probability p</w:t>
      </w:r>
      <w:r w:rsidR="007C2B3A">
        <w:t xml:space="preserve"> for key loss</w:t>
      </w:r>
      <w:r w:rsidR="00DC3AA5">
        <w:t xml:space="preserve"> due to causes given by</w:t>
      </w:r>
      <w:r w:rsidR="007C2B3A">
        <w:t xml:space="preserve"> KI#2.2</w:t>
      </w:r>
      <w:r>
        <w:t>, the probability of  passive (and active) attack is reduced by p^{-3}. This improve</w:t>
      </w:r>
      <w:r w:rsidR="007C2B3A">
        <w:t>ment is achieved without any consumption of</w:t>
      </w:r>
      <w:r>
        <w:t xml:space="preserve"> the communications resource.</w:t>
      </w:r>
      <w:r w:rsidR="006B03F7">
        <w:t xml:space="preserve"> </w:t>
      </w:r>
    </w:p>
    <w:p w:rsidR="001279AD" w:rsidRPr="002E2088" w:rsidRDefault="001279AD" w:rsidP="001279AD">
      <w:pPr>
        <w:rPr>
          <w:rFonts w:ascii="Arial" w:eastAsia="MS Mincho" w:hAnsi="Arial"/>
          <w:i/>
          <w:lang w:eastAsia="ja-JP"/>
        </w:rPr>
      </w:pPr>
      <w:r w:rsidRPr="002E2088">
        <w:rPr>
          <w:rFonts w:ascii="Arial" w:eastAsia="MS Mincho" w:hAnsi="Arial"/>
          <w:i/>
          <w:lang w:eastAsia="ja-JP"/>
        </w:rPr>
        <w:t>*********</w:t>
      </w:r>
      <w:r>
        <w:rPr>
          <w:rFonts w:ascii="Arial" w:eastAsia="MS Mincho" w:hAnsi="Arial"/>
          <w:i/>
          <w:lang w:eastAsia="ja-JP"/>
        </w:rPr>
        <w:t>***************************End</w:t>
      </w:r>
      <w:r w:rsidR="00BF0DD9">
        <w:rPr>
          <w:rFonts w:ascii="Arial" w:eastAsia="MS Mincho" w:hAnsi="Arial"/>
          <w:i/>
          <w:lang w:eastAsia="ja-JP"/>
        </w:rPr>
        <w:t xml:space="preserve"> of </w:t>
      </w:r>
      <w:proofErr w:type="spellStart"/>
      <w:r w:rsidR="00BF0DD9">
        <w:rPr>
          <w:rFonts w:ascii="Arial" w:eastAsia="MS Mincho" w:hAnsi="Arial"/>
          <w:i/>
          <w:lang w:eastAsia="ja-JP"/>
        </w:rPr>
        <w:t>pCR</w:t>
      </w:r>
      <w:proofErr w:type="spellEnd"/>
      <w:r w:rsidRPr="002E2088">
        <w:rPr>
          <w:rFonts w:ascii="Arial" w:eastAsia="MS Mincho" w:hAnsi="Arial"/>
          <w:i/>
          <w:lang w:eastAsia="ja-JP"/>
        </w:rPr>
        <w:t>*******************************************************</w:t>
      </w:r>
    </w:p>
    <w:p w:rsidR="000721AD" w:rsidRPr="00A27176" w:rsidRDefault="001279AD" w:rsidP="00A27176">
      <w:pPr>
        <w:ind w:left="568"/>
      </w:pPr>
      <w:r>
        <w:t xml:space="preserve">   </w:t>
      </w:r>
    </w:p>
    <w:p w:rsidR="000721AD" w:rsidRPr="00A27176" w:rsidRDefault="000721AD" w:rsidP="000721AD">
      <w:pPr>
        <w:pStyle w:val="ListParagraph"/>
        <w:ind w:left="1080"/>
        <w:rPr>
          <w:rFonts w:ascii="Times New Roman" w:hAnsi="Times New Roman" w:cs="Times New Roman"/>
          <w:sz w:val="20"/>
          <w:szCs w:val="20"/>
        </w:rPr>
      </w:pPr>
    </w:p>
    <w:sectPr w:rsidR="000721AD" w:rsidRPr="00A27176" w:rsidSect="0083217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E8E" w:rsidRDefault="00303E8E">
      <w:r>
        <w:separator/>
      </w:r>
    </w:p>
  </w:endnote>
  <w:endnote w:type="continuationSeparator" w:id="0">
    <w:p w:rsidR="00303E8E" w:rsidRDefault="00303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E8E" w:rsidRDefault="00303E8E">
      <w:r>
        <w:separator/>
      </w:r>
    </w:p>
  </w:footnote>
  <w:footnote w:type="continuationSeparator" w:id="0">
    <w:p w:rsidR="00303E8E" w:rsidRDefault="00303E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64835D4"/>
    <w:multiLevelType w:val="hybridMultilevel"/>
    <w:tmpl w:val="935E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B920A8E"/>
    <w:multiLevelType w:val="multilevel"/>
    <w:tmpl w:val="978E8D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97C70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F2E4E88"/>
    <w:multiLevelType w:val="hybridMultilevel"/>
    <w:tmpl w:val="0A6EA318"/>
    <w:lvl w:ilvl="0" w:tplc="367EF2EE">
      <w:numFmt w:val="decimal"/>
      <w:lvlText w:val="%1."/>
      <w:lvlJc w:val="left"/>
      <w:pPr>
        <w:ind w:left="144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E0B2A42"/>
    <w:multiLevelType w:val="hybridMultilevel"/>
    <w:tmpl w:val="A760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1820E3"/>
    <w:multiLevelType w:val="hybridMultilevel"/>
    <w:tmpl w:val="4D4E2BAE"/>
    <w:lvl w:ilvl="0" w:tplc="1766E97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FA53F24"/>
    <w:multiLevelType w:val="multilevel"/>
    <w:tmpl w:val="B6E858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5D51FF0"/>
    <w:multiLevelType w:val="hybridMultilevel"/>
    <w:tmpl w:val="32BE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1E3CC1"/>
    <w:multiLevelType w:val="hybridMultilevel"/>
    <w:tmpl w:val="27380424"/>
    <w:lvl w:ilvl="0" w:tplc="2A986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CE04EE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>
    <w:nsid w:val="609E5C21"/>
    <w:multiLevelType w:val="hybridMultilevel"/>
    <w:tmpl w:val="551EE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9755A3"/>
    <w:multiLevelType w:val="hybridMultilevel"/>
    <w:tmpl w:val="9F1EC31E"/>
    <w:lvl w:ilvl="0" w:tplc="8B0AA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EB5819"/>
    <w:multiLevelType w:val="hybridMultilevel"/>
    <w:tmpl w:val="24CE48B2"/>
    <w:lvl w:ilvl="0" w:tplc="81C4BB9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8FE3703"/>
    <w:multiLevelType w:val="hybridMultilevel"/>
    <w:tmpl w:val="4140B7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9F23F0B"/>
    <w:multiLevelType w:val="hybridMultilevel"/>
    <w:tmpl w:val="97342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1054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2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8C332DD"/>
    <w:multiLevelType w:val="hybridMultilevel"/>
    <w:tmpl w:val="1E46AF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D924A9"/>
    <w:multiLevelType w:val="hybridMultilevel"/>
    <w:tmpl w:val="61F0C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EB4E8E"/>
    <w:multiLevelType w:val="multilevel"/>
    <w:tmpl w:val="2B6C39F6"/>
    <w:lvl w:ilvl="0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C4A02CE"/>
    <w:multiLevelType w:val="hybridMultilevel"/>
    <w:tmpl w:val="96D60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>
    <w:nsid w:val="7F3E36F2"/>
    <w:multiLevelType w:val="hybridMultilevel"/>
    <w:tmpl w:val="3FE0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7"/>
  </w:num>
  <w:num w:numId="9">
    <w:abstractNumId w:val="23"/>
  </w:num>
  <w:num w:numId="10">
    <w:abstractNumId w:val="32"/>
  </w:num>
  <w:num w:numId="11">
    <w:abstractNumId w:val="15"/>
  </w:num>
  <w:num w:numId="12">
    <w:abstractNumId w:val="2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28"/>
  </w:num>
  <w:num w:numId="22">
    <w:abstractNumId w:val="26"/>
  </w:num>
  <w:num w:numId="23">
    <w:abstractNumId w:val="22"/>
  </w:num>
  <w:num w:numId="24">
    <w:abstractNumId w:val="33"/>
  </w:num>
  <w:num w:numId="25">
    <w:abstractNumId w:val="31"/>
  </w:num>
  <w:num w:numId="26">
    <w:abstractNumId w:val="24"/>
  </w:num>
  <w:num w:numId="27">
    <w:abstractNumId w:val="25"/>
  </w:num>
  <w:num w:numId="28">
    <w:abstractNumId w:val="13"/>
  </w:num>
  <w:num w:numId="29">
    <w:abstractNumId w:val="14"/>
  </w:num>
  <w:num w:numId="30">
    <w:abstractNumId w:val="34"/>
  </w:num>
  <w:num w:numId="31">
    <w:abstractNumId w:val="9"/>
  </w:num>
  <w:num w:numId="32">
    <w:abstractNumId w:val="20"/>
  </w:num>
  <w:num w:numId="33">
    <w:abstractNumId w:val="11"/>
  </w:num>
  <w:num w:numId="34">
    <w:abstractNumId w:val="35"/>
  </w:num>
  <w:num w:numId="35">
    <w:abstractNumId w:val="29"/>
  </w:num>
  <w:num w:numId="36">
    <w:abstractNumId w:val="16"/>
  </w:num>
  <w:num w:numId="37">
    <w:abstractNumId w:val="36"/>
  </w:num>
  <w:num w:numId="38">
    <w:abstractNumId w:val="38"/>
  </w:num>
  <w:num w:numId="39">
    <w:abstractNumId w:val="30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0072"/>
    <w:rsid w:val="00012C30"/>
    <w:rsid w:val="00014553"/>
    <w:rsid w:val="0004714D"/>
    <w:rsid w:val="00047943"/>
    <w:rsid w:val="00071107"/>
    <w:rsid w:val="000721AD"/>
    <w:rsid w:val="00076CD7"/>
    <w:rsid w:val="0007731E"/>
    <w:rsid w:val="000B14FC"/>
    <w:rsid w:val="000B4A8C"/>
    <w:rsid w:val="000B55DF"/>
    <w:rsid w:val="000C624D"/>
    <w:rsid w:val="000D2ACA"/>
    <w:rsid w:val="000E72D0"/>
    <w:rsid w:val="000F237F"/>
    <w:rsid w:val="001031A2"/>
    <w:rsid w:val="00123509"/>
    <w:rsid w:val="001260A5"/>
    <w:rsid w:val="001279AD"/>
    <w:rsid w:val="00163D53"/>
    <w:rsid w:val="00163F32"/>
    <w:rsid w:val="00181116"/>
    <w:rsid w:val="0019305F"/>
    <w:rsid w:val="001C1CDA"/>
    <w:rsid w:val="001C4752"/>
    <w:rsid w:val="001F443C"/>
    <w:rsid w:val="00202823"/>
    <w:rsid w:val="00236EC7"/>
    <w:rsid w:val="00281BFE"/>
    <w:rsid w:val="00287420"/>
    <w:rsid w:val="002964F9"/>
    <w:rsid w:val="002C4FCD"/>
    <w:rsid w:val="002D326B"/>
    <w:rsid w:val="002D4376"/>
    <w:rsid w:val="002E2088"/>
    <w:rsid w:val="002F2CA6"/>
    <w:rsid w:val="002F3A46"/>
    <w:rsid w:val="00303E8E"/>
    <w:rsid w:val="0030744B"/>
    <w:rsid w:val="00333054"/>
    <w:rsid w:val="00342AD2"/>
    <w:rsid w:val="003440B5"/>
    <w:rsid w:val="00362C4C"/>
    <w:rsid w:val="003657FD"/>
    <w:rsid w:val="003819BD"/>
    <w:rsid w:val="00395B89"/>
    <w:rsid w:val="00396558"/>
    <w:rsid w:val="00397D43"/>
    <w:rsid w:val="003A019B"/>
    <w:rsid w:val="003D7099"/>
    <w:rsid w:val="003E4F82"/>
    <w:rsid w:val="003F16DB"/>
    <w:rsid w:val="004175EF"/>
    <w:rsid w:val="00424AEC"/>
    <w:rsid w:val="00440DAB"/>
    <w:rsid w:val="004631BE"/>
    <w:rsid w:val="00466ADD"/>
    <w:rsid w:val="00474253"/>
    <w:rsid w:val="004823AD"/>
    <w:rsid w:val="004B3330"/>
    <w:rsid w:val="004E0E3C"/>
    <w:rsid w:val="004F4A12"/>
    <w:rsid w:val="005147F8"/>
    <w:rsid w:val="005353F3"/>
    <w:rsid w:val="00536476"/>
    <w:rsid w:val="005568BA"/>
    <w:rsid w:val="00560999"/>
    <w:rsid w:val="00564166"/>
    <w:rsid w:val="005643D7"/>
    <w:rsid w:val="0057316F"/>
    <w:rsid w:val="00583B42"/>
    <w:rsid w:val="005A154A"/>
    <w:rsid w:val="005A6EA6"/>
    <w:rsid w:val="005C4D68"/>
    <w:rsid w:val="005C58C5"/>
    <w:rsid w:val="00602808"/>
    <w:rsid w:val="0061638D"/>
    <w:rsid w:val="00631865"/>
    <w:rsid w:val="00660DFB"/>
    <w:rsid w:val="006616B4"/>
    <w:rsid w:val="00665044"/>
    <w:rsid w:val="00666F0D"/>
    <w:rsid w:val="00680782"/>
    <w:rsid w:val="006916E3"/>
    <w:rsid w:val="006B03F7"/>
    <w:rsid w:val="006D14F6"/>
    <w:rsid w:val="006E0ABF"/>
    <w:rsid w:val="006E2D3C"/>
    <w:rsid w:val="006E31B4"/>
    <w:rsid w:val="006F3A53"/>
    <w:rsid w:val="007115B9"/>
    <w:rsid w:val="0071260A"/>
    <w:rsid w:val="00726BAB"/>
    <w:rsid w:val="00733191"/>
    <w:rsid w:val="00737CFB"/>
    <w:rsid w:val="00746402"/>
    <w:rsid w:val="007475BB"/>
    <w:rsid w:val="00765F4C"/>
    <w:rsid w:val="00766922"/>
    <w:rsid w:val="00774336"/>
    <w:rsid w:val="007A1C53"/>
    <w:rsid w:val="007B7251"/>
    <w:rsid w:val="007B731A"/>
    <w:rsid w:val="007C2B3A"/>
    <w:rsid w:val="007E7C98"/>
    <w:rsid w:val="007F45BE"/>
    <w:rsid w:val="007F69B6"/>
    <w:rsid w:val="00801F7D"/>
    <w:rsid w:val="00831710"/>
    <w:rsid w:val="00832176"/>
    <w:rsid w:val="0085122B"/>
    <w:rsid w:val="00870CBC"/>
    <w:rsid w:val="00877905"/>
    <w:rsid w:val="008A0BF5"/>
    <w:rsid w:val="008A645B"/>
    <w:rsid w:val="008B0916"/>
    <w:rsid w:val="008B79F4"/>
    <w:rsid w:val="008D742B"/>
    <w:rsid w:val="008E7CC9"/>
    <w:rsid w:val="008F1E58"/>
    <w:rsid w:val="00912B41"/>
    <w:rsid w:val="009206DB"/>
    <w:rsid w:val="00921387"/>
    <w:rsid w:val="00925F56"/>
    <w:rsid w:val="009309E4"/>
    <w:rsid w:val="0093183E"/>
    <w:rsid w:val="009324ED"/>
    <w:rsid w:val="00936E08"/>
    <w:rsid w:val="00957E65"/>
    <w:rsid w:val="0096286F"/>
    <w:rsid w:val="00972352"/>
    <w:rsid w:val="00973B44"/>
    <w:rsid w:val="009835C6"/>
    <w:rsid w:val="009844E2"/>
    <w:rsid w:val="00991DA4"/>
    <w:rsid w:val="009A2621"/>
    <w:rsid w:val="009A583D"/>
    <w:rsid w:val="009B6951"/>
    <w:rsid w:val="009C5114"/>
    <w:rsid w:val="009C6DF9"/>
    <w:rsid w:val="009E4FEB"/>
    <w:rsid w:val="009F13BA"/>
    <w:rsid w:val="009F5C62"/>
    <w:rsid w:val="00A13078"/>
    <w:rsid w:val="00A13D4F"/>
    <w:rsid w:val="00A1587B"/>
    <w:rsid w:val="00A26F11"/>
    <w:rsid w:val="00A27176"/>
    <w:rsid w:val="00A5322F"/>
    <w:rsid w:val="00A7332D"/>
    <w:rsid w:val="00A842B2"/>
    <w:rsid w:val="00A84EE7"/>
    <w:rsid w:val="00A86522"/>
    <w:rsid w:val="00AB2394"/>
    <w:rsid w:val="00AE4EB1"/>
    <w:rsid w:val="00AE7E86"/>
    <w:rsid w:val="00B130CA"/>
    <w:rsid w:val="00B319C0"/>
    <w:rsid w:val="00B34789"/>
    <w:rsid w:val="00B41166"/>
    <w:rsid w:val="00B42781"/>
    <w:rsid w:val="00B43408"/>
    <w:rsid w:val="00B65587"/>
    <w:rsid w:val="00B73E47"/>
    <w:rsid w:val="00B7791C"/>
    <w:rsid w:val="00B82A31"/>
    <w:rsid w:val="00B875DE"/>
    <w:rsid w:val="00B944BE"/>
    <w:rsid w:val="00B97823"/>
    <w:rsid w:val="00BA27A9"/>
    <w:rsid w:val="00BB1EDF"/>
    <w:rsid w:val="00BC1996"/>
    <w:rsid w:val="00BC2803"/>
    <w:rsid w:val="00BC422D"/>
    <w:rsid w:val="00BE39A0"/>
    <w:rsid w:val="00BF0DD9"/>
    <w:rsid w:val="00BF499D"/>
    <w:rsid w:val="00BF4B2D"/>
    <w:rsid w:val="00C000FE"/>
    <w:rsid w:val="00C01006"/>
    <w:rsid w:val="00C14F69"/>
    <w:rsid w:val="00C20766"/>
    <w:rsid w:val="00C23F87"/>
    <w:rsid w:val="00C6550B"/>
    <w:rsid w:val="00C656A6"/>
    <w:rsid w:val="00C7151B"/>
    <w:rsid w:val="00C82721"/>
    <w:rsid w:val="00CA0DBE"/>
    <w:rsid w:val="00CA54EB"/>
    <w:rsid w:val="00CA7485"/>
    <w:rsid w:val="00CC01DC"/>
    <w:rsid w:val="00CD11A4"/>
    <w:rsid w:val="00CD5398"/>
    <w:rsid w:val="00CD6C17"/>
    <w:rsid w:val="00CE4176"/>
    <w:rsid w:val="00CF2D31"/>
    <w:rsid w:val="00D01177"/>
    <w:rsid w:val="00D13D57"/>
    <w:rsid w:val="00D96DBC"/>
    <w:rsid w:val="00DA3642"/>
    <w:rsid w:val="00DA5721"/>
    <w:rsid w:val="00DA7AB4"/>
    <w:rsid w:val="00DC2203"/>
    <w:rsid w:val="00DC3AA5"/>
    <w:rsid w:val="00DD2F2F"/>
    <w:rsid w:val="00DD65AE"/>
    <w:rsid w:val="00DF308B"/>
    <w:rsid w:val="00E1291B"/>
    <w:rsid w:val="00E129AD"/>
    <w:rsid w:val="00E1778E"/>
    <w:rsid w:val="00E3390C"/>
    <w:rsid w:val="00E411EF"/>
    <w:rsid w:val="00E44A96"/>
    <w:rsid w:val="00E62734"/>
    <w:rsid w:val="00E63B9B"/>
    <w:rsid w:val="00E8526A"/>
    <w:rsid w:val="00E95881"/>
    <w:rsid w:val="00EA20CE"/>
    <w:rsid w:val="00EB0942"/>
    <w:rsid w:val="00ED0454"/>
    <w:rsid w:val="00EE0E02"/>
    <w:rsid w:val="00EE1BBA"/>
    <w:rsid w:val="00EE35DE"/>
    <w:rsid w:val="00EE73E8"/>
    <w:rsid w:val="00EF0828"/>
    <w:rsid w:val="00EF21A2"/>
    <w:rsid w:val="00EF77E7"/>
    <w:rsid w:val="00F047D1"/>
    <w:rsid w:val="00F302C7"/>
    <w:rsid w:val="00F31317"/>
    <w:rsid w:val="00F342F8"/>
    <w:rsid w:val="00F50873"/>
    <w:rsid w:val="00F5506B"/>
    <w:rsid w:val="00F55438"/>
    <w:rsid w:val="00F57A2E"/>
    <w:rsid w:val="00F645C3"/>
    <w:rsid w:val="00F761EA"/>
    <w:rsid w:val="00F82D41"/>
    <w:rsid w:val="00FA4640"/>
    <w:rsid w:val="00FA7FE5"/>
    <w:rsid w:val="00FC01BC"/>
    <w:rsid w:val="00FC2F77"/>
    <w:rsid w:val="00FD21BB"/>
    <w:rsid w:val="00FE3F0B"/>
    <w:rsid w:val="00FF060A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  <o:rules v:ext="edit">
        <o:r id="V:Rule7" type="connector" idref="#_x0000_s1316">
          <o:proxy start="" idref="#_x0000_s1317" connectloc="3"/>
          <o:proxy end="" idref="#_x0000_s1320" connectloc="1"/>
        </o:r>
        <o:r id="V:Rule8" type="connector" idref="#_x0000_s1326">
          <o:proxy start="" idref="#_x0000_s1322" connectloc="0"/>
          <o:proxy end="" idref="#_x0000_s1318" connectloc="2"/>
        </o:r>
        <o:r id="V:Rule9" type="connector" idref="#_x0000_s1329"/>
        <o:r id="V:Rule10" type="connector" idref="#_x0000_s1325">
          <o:proxy start="" idref="#_x0000_s1321" connectloc="0"/>
          <o:proxy end="" idref="#_x0000_s1317" connectloc="2"/>
        </o:r>
        <o:r id="V:Rule11" type="connector" idref="#_x0000_s1328">
          <o:proxy start="" idref="#_x0000_s1324" connectloc="0"/>
          <o:proxy end="" idref="#_x0000_s1320" connectloc="2"/>
        </o:r>
        <o:r id="V:Rule12" type="connector" idref="#_x0000_s1327">
          <o:proxy start="" idref="#_x0000_s1323" connectloc="0"/>
          <o:proxy end="" idref="#_x0000_s1319" connectloc="2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1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3217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321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8321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21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21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2176"/>
    <w:pPr>
      <w:outlineLvl w:val="5"/>
    </w:pPr>
  </w:style>
  <w:style w:type="paragraph" w:styleId="Heading7">
    <w:name w:val="heading 7"/>
    <w:basedOn w:val="H6"/>
    <w:next w:val="Normal"/>
    <w:qFormat/>
    <w:rsid w:val="00832176"/>
    <w:pPr>
      <w:outlineLvl w:val="6"/>
    </w:pPr>
  </w:style>
  <w:style w:type="paragraph" w:styleId="Heading8">
    <w:name w:val="heading 8"/>
    <w:basedOn w:val="Heading1"/>
    <w:next w:val="Normal"/>
    <w:qFormat/>
    <w:rsid w:val="008321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1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3217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832176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17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3217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32176"/>
    <w:pPr>
      <w:ind w:left="1701" w:hanging="1701"/>
    </w:pPr>
  </w:style>
  <w:style w:type="paragraph" w:styleId="TOC4">
    <w:name w:val="toc 4"/>
    <w:basedOn w:val="TOC3"/>
    <w:semiHidden/>
    <w:rsid w:val="00832176"/>
    <w:pPr>
      <w:ind w:left="1418" w:hanging="1418"/>
    </w:pPr>
  </w:style>
  <w:style w:type="paragraph" w:styleId="TOC3">
    <w:name w:val="toc 3"/>
    <w:basedOn w:val="TOC2"/>
    <w:semiHidden/>
    <w:rsid w:val="00832176"/>
    <w:pPr>
      <w:ind w:left="1134" w:hanging="1134"/>
    </w:pPr>
  </w:style>
  <w:style w:type="paragraph" w:styleId="TOC2">
    <w:name w:val="toc 2"/>
    <w:basedOn w:val="TOC1"/>
    <w:semiHidden/>
    <w:rsid w:val="008321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176"/>
    <w:pPr>
      <w:ind w:left="284"/>
    </w:pPr>
  </w:style>
  <w:style w:type="paragraph" w:styleId="Index1">
    <w:name w:val="index 1"/>
    <w:basedOn w:val="Normal"/>
    <w:semiHidden/>
    <w:rsid w:val="00832176"/>
    <w:pPr>
      <w:keepLines/>
      <w:spacing w:after="0"/>
    </w:pPr>
  </w:style>
  <w:style w:type="paragraph" w:customStyle="1" w:styleId="ZH">
    <w:name w:val="ZH"/>
    <w:rsid w:val="0083217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32176"/>
    <w:pPr>
      <w:outlineLvl w:val="9"/>
    </w:pPr>
  </w:style>
  <w:style w:type="paragraph" w:styleId="ListNumber2">
    <w:name w:val="List Number 2"/>
    <w:basedOn w:val="ListNumber"/>
    <w:rsid w:val="00832176"/>
    <w:pPr>
      <w:ind w:left="851"/>
    </w:pPr>
  </w:style>
  <w:style w:type="paragraph" w:styleId="ListNumber">
    <w:name w:val="List Number"/>
    <w:basedOn w:val="List"/>
    <w:rsid w:val="00832176"/>
  </w:style>
  <w:style w:type="paragraph" w:styleId="List">
    <w:name w:val="List"/>
    <w:basedOn w:val="Normal"/>
    <w:rsid w:val="00832176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83217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32176"/>
    <w:rPr>
      <w:b/>
      <w:position w:val="6"/>
      <w:sz w:val="16"/>
    </w:rPr>
  </w:style>
  <w:style w:type="paragraph" w:styleId="FootnoteText">
    <w:name w:val="footnote text"/>
    <w:basedOn w:val="Normal"/>
    <w:semiHidden/>
    <w:rsid w:val="008321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32176"/>
    <w:rPr>
      <w:b/>
    </w:rPr>
  </w:style>
  <w:style w:type="paragraph" w:customStyle="1" w:styleId="TAC">
    <w:name w:val="TAC"/>
    <w:basedOn w:val="TAL"/>
    <w:rsid w:val="00832176"/>
    <w:pPr>
      <w:jc w:val="center"/>
    </w:pPr>
  </w:style>
  <w:style w:type="paragraph" w:customStyle="1" w:styleId="TAL">
    <w:name w:val="TAL"/>
    <w:basedOn w:val="Normal"/>
    <w:rsid w:val="0083217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2176"/>
    <w:pPr>
      <w:keepNext w:val="0"/>
      <w:spacing w:before="0" w:after="240"/>
    </w:pPr>
  </w:style>
  <w:style w:type="paragraph" w:customStyle="1" w:styleId="TH">
    <w:name w:val="TH"/>
    <w:basedOn w:val="Normal"/>
    <w:rsid w:val="008321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2176"/>
    <w:pPr>
      <w:keepLines/>
      <w:ind w:left="1135" w:hanging="851"/>
    </w:pPr>
  </w:style>
  <w:style w:type="paragraph" w:styleId="TOC9">
    <w:name w:val="toc 9"/>
    <w:basedOn w:val="TOC8"/>
    <w:semiHidden/>
    <w:rsid w:val="00832176"/>
    <w:pPr>
      <w:ind w:left="1418" w:hanging="1418"/>
    </w:pPr>
  </w:style>
  <w:style w:type="paragraph" w:customStyle="1" w:styleId="EX">
    <w:name w:val="EX"/>
    <w:basedOn w:val="Normal"/>
    <w:rsid w:val="00832176"/>
    <w:pPr>
      <w:keepLines/>
      <w:ind w:left="1702" w:hanging="1418"/>
    </w:pPr>
  </w:style>
  <w:style w:type="paragraph" w:customStyle="1" w:styleId="FP">
    <w:name w:val="FP"/>
    <w:basedOn w:val="Normal"/>
    <w:rsid w:val="00832176"/>
    <w:pPr>
      <w:spacing w:after="0"/>
    </w:pPr>
  </w:style>
  <w:style w:type="paragraph" w:customStyle="1" w:styleId="LD">
    <w:name w:val="LD"/>
    <w:rsid w:val="0083217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32176"/>
    <w:pPr>
      <w:spacing w:after="0"/>
    </w:pPr>
  </w:style>
  <w:style w:type="paragraph" w:customStyle="1" w:styleId="EW">
    <w:name w:val="EW"/>
    <w:basedOn w:val="EX"/>
    <w:rsid w:val="00832176"/>
    <w:pPr>
      <w:spacing w:after="0"/>
    </w:pPr>
  </w:style>
  <w:style w:type="paragraph" w:styleId="TOC6">
    <w:name w:val="toc 6"/>
    <w:basedOn w:val="TOC5"/>
    <w:next w:val="Normal"/>
    <w:semiHidden/>
    <w:rsid w:val="00832176"/>
    <w:pPr>
      <w:ind w:left="1985" w:hanging="1985"/>
    </w:pPr>
  </w:style>
  <w:style w:type="paragraph" w:styleId="TOC7">
    <w:name w:val="toc 7"/>
    <w:basedOn w:val="TOC6"/>
    <w:next w:val="Normal"/>
    <w:semiHidden/>
    <w:rsid w:val="00832176"/>
    <w:pPr>
      <w:ind w:left="2268" w:hanging="2268"/>
    </w:pPr>
  </w:style>
  <w:style w:type="paragraph" w:styleId="ListBullet2">
    <w:name w:val="List Bullet 2"/>
    <w:basedOn w:val="ListBullet"/>
    <w:rsid w:val="00832176"/>
    <w:pPr>
      <w:ind w:left="851"/>
    </w:pPr>
  </w:style>
  <w:style w:type="paragraph" w:styleId="ListBullet">
    <w:name w:val="List Bullet"/>
    <w:basedOn w:val="List"/>
    <w:rsid w:val="00832176"/>
  </w:style>
  <w:style w:type="paragraph" w:styleId="ListBullet3">
    <w:name w:val="List Bullet 3"/>
    <w:basedOn w:val="ListBullet2"/>
    <w:rsid w:val="00832176"/>
    <w:pPr>
      <w:ind w:left="1135"/>
    </w:pPr>
  </w:style>
  <w:style w:type="paragraph" w:customStyle="1" w:styleId="EQ">
    <w:name w:val="EQ"/>
    <w:basedOn w:val="Normal"/>
    <w:next w:val="Normal"/>
    <w:rsid w:val="008321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21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1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2176"/>
    <w:pPr>
      <w:jc w:val="right"/>
    </w:pPr>
  </w:style>
  <w:style w:type="paragraph" w:customStyle="1" w:styleId="TAN">
    <w:name w:val="TAN"/>
    <w:basedOn w:val="TAL"/>
    <w:rsid w:val="00832176"/>
    <w:pPr>
      <w:ind w:left="851" w:hanging="851"/>
    </w:pPr>
  </w:style>
  <w:style w:type="paragraph" w:customStyle="1" w:styleId="ZA">
    <w:name w:val="ZA"/>
    <w:rsid w:val="008321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217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3217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3217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32176"/>
    <w:pPr>
      <w:framePr w:wrap="notBeside" w:y="16161"/>
    </w:pPr>
  </w:style>
  <w:style w:type="character" w:customStyle="1" w:styleId="ZGSM">
    <w:name w:val="ZGSM"/>
    <w:rsid w:val="00832176"/>
  </w:style>
  <w:style w:type="paragraph" w:styleId="List2">
    <w:name w:val="List 2"/>
    <w:basedOn w:val="List"/>
    <w:rsid w:val="00832176"/>
    <w:pPr>
      <w:ind w:left="851"/>
    </w:pPr>
  </w:style>
  <w:style w:type="paragraph" w:customStyle="1" w:styleId="ZG">
    <w:name w:val="ZG"/>
    <w:rsid w:val="0083217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32176"/>
    <w:pPr>
      <w:ind w:left="1135"/>
    </w:pPr>
  </w:style>
  <w:style w:type="paragraph" w:styleId="List4">
    <w:name w:val="List 4"/>
    <w:basedOn w:val="List3"/>
    <w:rsid w:val="00832176"/>
    <w:pPr>
      <w:ind w:left="1418"/>
    </w:pPr>
  </w:style>
  <w:style w:type="paragraph" w:styleId="List5">
    <w:name w:val="List 5"/>
    <w:basedOn w:val="List4"/>
    <w:rsid w:val="0083217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832176"/>
    <w:rPr>
      <w:color w:val="FF0000"/>
    </w:rPr>
  </w:style>
  <w:style w:type="paragraph" w:styleId="ListBullet4">
    <w:name w:val="List Bullet 4"/>
    <w:basedOn w:val="ListBullet3"/>
    <w:rsid w:val="00832176"/>
    <w:pPr>
      <w:ind w:left="1418"/>
    </w:pPr>
  </w:style>
  <w:style w:type="paragraph" w:styleId="ListBullet5">
    <w:name w:val="List Bullet 5"/>
    <w:basedOn w:val="ListBullet4"/>
    <w:rsid w:val="00832176"/>
    <w:pPr>
      <w:ind w:left="1702"/>
    </w:pPr>
  </w:style>
  <w:style w:type="paragraph" w:customStyle="1" w:styleId="B1">
    <w:name w:val="B1"/>
    <w:basedOn w:val="List"/>
    <w:link w:val="B1Char"/>
    <w:rsid w:val="00832176"/>
  </w:style>
  <w:style w:type="paragraph" w:customStyle="1" w:styleId="B2">
    <w:name w:val="B2"/>
    <w:basedOn w:val="List2"/>
    <w:rsid w:val="00832176"/>
  </w:style>
  <w:style w:type="paragraph" w:customStyle="1" w:styleId="B3">
    <w:name w:val="B3"/>
    <w:basedOn w:val="List3"/>
    <w:rsid w:val="00832176"/>
  </w:style>
  <w:style w:type="paragraph" w:customStyle="1" w:styleId="B4">
    <w:name w:val="B4"/>
    <w:basedOn w:val="List4"/>
    <w:rsid w:val="00832176"/>
  </w:style>
  <w:style w:type="paragraph" w:customStyle="1" w:styleId="B5">
    <w:name w:val="B5"/>
    <w:basedOn w:val="List5"/>
    <w:rsid w:val="00832176"/>
  </w:style>
  <w:style w:type="paragraph" w:styleId="Footer">
    <w:name w:val="footer"/>
    <w:basedOn w:val="Header"/>
    <w:rsid w:val="00832176"/>
    <w:pPr>
      <w:jc w:val="center"/>
    </w:pPr>
    <w:rPr>
      <w:i/>
    </w:rPr>
  </w:style>
  <w:style w:type="paragraph" w:customStyle="1" w:styleId="ZTD">
    <w:name w:val="ZTD"/>
    <w:basedOn w:val="ZB"/>
    <w:rsid w:val="008321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217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3217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32176"/>
    <w:rPr>
      <w:color w:val="0000FF"/>
      <w:u w:val="single"/>
    </w:rPr>
  </w:style>
  <w:style w:type="character" w:styleId="CommentReference">
    <w:name w:val="annotation reference"/>
    <w:semiHidden/>
    <w:rsid w:val="00832176"/>
    <w:rPr>
      <w:sz w:val="16"/>
    </w:rPr>
  </w:style>
  <w:style w:type="paragraph" w:styleId="CommentText">
    <w:name w:val="annotation text"/>
    <w:basedOn w:val="Normal"/>
    <w:link w:val="CommentTextChar"/>
    <w:semiHidden/>
    <w:rsid w:val="00832176"/>
  </w:style>
  <w:style w:type="character" w:styleId="FollowedHyperlink">
    <w:name w:val="FollowedHyperlink"/>
    <w:rsid w:val="00832176"/>
    <w:rPr>
      <w:color w:val="800080"/>
      <w:u w:val="single"/>
    </w:rPr>
  </w:style>
  <w:style w:type="paragraph" w:styleId="BalloonText">
    <w:name w:val="Balloon Text"/>
    <w:basedOn w:val="Normal"/>
    <w:semiHidden/>
    <w:rsid w:val="0083217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8321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832176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583D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9A583D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9A583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9A583D"/>
    <w:rPr>
      <w:rFonts w:ascii="Arial" w:hAnsi="Arial"/>
      <w:sz w:val="22"/>
      <w:lang w:val="en-GB"/>
    </w:rPr>
  </w:style>
  <w:style w:type="character" w:customStyle="1" w:styleId="EditorsNoteCharChar">
    <w:name w:val="Editor's Note Char Char"/>
    <w:link w:val="EditorsNote"/>
    <w:rsid w:val="009A583D"/>
    <w:rPr>
      <w:rFonts w:ascii="Times New Roman" w:hAnsi="Times New Roman"/>
      <w:color w:val="FF000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6286F"/>
    <w:rPr>
      <w:b/>
      <w:bCs/>
    </w:rPr>
  </w:style>
  <w:style w:type="character" w:customStyle="1" w:styleId="CommentTextChar">
    <w:name w:val="Comment Text Char"/>
    <w:link w:val="CommentText"/>
    <w:semiHidden/>
    <w:rsid w:val="0096286F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96286F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9628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2808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3E4F82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E4F82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3E4F82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38357-6FE2-4C0E-BC39-BC3122BD8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dhuo</cp:lastModifiedBy>
  <cp:revision>19</cp:revision>
  <cp:lastPrinted>2016-08-30T11:55:00Z</cp:lastPrinted>
  <dcterms:created xsi:type="dcterms:W3CDTF">2016-09-29T13:09:00Z</dcterms:created>
  <dcterms:modified xsi:type="dcterms:W3CDTF">2016-09-29T16:30:00Z</dcterms:modified>
</cp:coreProperties>
</file>